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16" w:rsidRPr="003B2A16" w:rsidRDefault="003B2A16" w:rsidP="004B106A">
      <w:pPr>
        <w:spacing w:before="120" w:after="120" w:line="360" w:lineRule="auto"/>
        <w:jc w:val="center"/>
        <w:rPr>
          <w:rFonts w:ascii="Georgia" w:hAnsi="Georgia"/>
          <w:b/>
        </w:rPr>
      </w:pPr>
      <w:bookmarkStart w:id="0" w:name="_GoBack"/>
      <w:bookmarkEnd w:id="0"/>
      <w:r w:rsidRPr="003B2A16">
        <w:rPr>
          <w:rFonts w:ascii="Georgia" w:hAnsi="Georgia"/>
          <w:b/>
        </w:rPr>
        <w:t>Uchwała Rady Naukowej IMIM PAN</w:t>
      </w:r>
    </w:p>
    <w:p w:rsidR="003B2A16" w:rsidRPr="003B2A16" w:rsidRDefault="003B2A16" w:rsidP="004B106A">
      <w:pPr>
        <w:spacing w:before="120" w:after="120" w:line="360" w:lineRule="auto"/>
        <w:jc w:val="center"/>
        <w:rPr>
          <w:rFonts w:ascii="Georgia" w:hAnsi="Georgia"/>
          <w:b/>
        </w:rPr>
      </w:pPr>
      <w:r w:rsidRPr="003B2A16">
        <w:rPr>
          <w:rFonts w:ascii="Georgia" w:hAnsi="Georgia"/>
          <w:b/>
        </w:rPr>
        <w:t>z dnia 12 marca 2015 roku</w:t>
      </w:r>
    </w:p>
    <w:p w:rsidR="003B2A16" w:rsidRDefault="003B2A16" w:rsidP="004B106A">
      <w:pPr>
        <w:spacing w:before="120" w:after="120" w:line="360" w:lineRule="auto"/>
        <w:jc w:val="center"/>
        <w:rPr>
          <w:rFonts w:ascii="Georgia" w:hAnsi="Georgia"/>
          <w:b/>
          <w:color w:val="191919"/>
          <w:shd w:val="clear" w:color="auto" w:fill="FFFFFF"/>
        </w:rPr>
      </w:pPr>
      <w:r>
        <w:rPr>
          <w:rFonts w:ascii="Georgia" w:hAnsi="Georgia"/>
          <w:b/>
        </w:rPr>
        <w:t xml:space="preserve">w sprawie przyjęcia </w:t>
      </w:r>
      <w:r>
        <w:rPr>
          <w:rFonts w:ascii="Georgia" w:hAnsi="Georgia"/>
          <w:b/>
          <w:color w:val="191919"/>
          <w:shd w:val="clear" w:color="auto" w:fill="FFFFFF"/>
        </w:rPr>
        <w:t>R</w:t>
      </w:r>
      <w:r w:rsidRPr="003B2A16">
        <w:rPr>
          <w:rFonts w:ascii="Georgia" w:hAnsi="Georgia"/>
          <w:b/>
          <w:color w:val="191919"/>
          <w:shd w:val="clear" w:color="auto" w:fill="FFFFFF"/>
        </w:rPr>
        <w:t>egulaminu zarządzania prawami autor</w:t>
      </w:r>
      <w:r>
        <w:rPr>
          <w:rFonts w:ascii="Georgia" w:hAnsi="Georgia"/>
          <w:b/>
          <w:color w:val="191919"/>
          <w:shd w:val="clear" w:color="auto" w:fill="FFFFFF"/>
        </w:rPr>
        <w:t xml:space="preserve">skimi i prawami pokrewnymi, </w:t>
      </w:r>
      <w:r w:rsidRPr="003B2A16">
        <w:rPr>
          <w:rFonts w:ascii="Georgia" w:hAnsi="Georgia"/>
          <w:b/>
          <w:color w:val="191919"/>
          <w:shd w:val="clear" w:color="auto" w:fill="FFFFFF"/>
        </w:rPr>
        <w:t>prawami własności przemysłowej oraz zasad komercjalizacji wyników badań naukowych i prac rozwojowych</w:t>
      </w:r>
      <w:r>
        <w:rPr>
          <w:rFonts w:ascii="Georgia" w:hAnsi="Georgia"/>
          <w:b/>
          <w:color w:val="191919"/>
          <w:shd w:val="clear" w:color="auto" w:fill="FFFFFF"/>
        </w:rPr>
        <w:t xml:space="preserve"> w IMIM PAN</w:t>
      </w:r>
    </w:p>
    <w:p w:rsidR="003B2A16" w:rsidRDefault="003B2A16" w:rsidP="004B106A">
      <w:pPr>
        <w:spacing w:before="120" w:after="120" w:line="360" w:lineRule="auto"/>
        <w:jc w:val="center"/>
        <w:rPr>
          <w:rFonts w:ascii="Georgia" w:hAnsi="Georgia"/>
          <w:b/>
          <w:color w:val="191919"/>
          <w:shd w:val="clear" w:color="auto" w:fill="FFFFFF"/>
        </w:rPr>
      </w:pPr>
    </w:p>
    <w:p w:rsidR="003B2A16" w:rsidRPr="00F14C65" w:rsidRDefault="003B2A16" w:rsidP="003B2A16">
      <w:pPr>
        <w:spacing w:before="120" w:after="120" w:line="360" w:lineRule="auto"/>
        <w:jc w:val="both"/>
        <w:rPr>
          <w:rFonts w:ascii="Georgia" w:hAnsi="Georgia"/>
          <w:sz w:val="20"/>
          <w:szCs w:val="20"/>
        </w:rPr>
      </w:pPr>
      <w:r w:rsidRPr="00073E47">
        <w:rPr>
          <w:rFonts w:ascii="Georgia" w:hAnsi="Georgia"/>
          <w:color w:val="191919"/>
          <w:sz w:val="20"/>
          <w:szCs w:val="20"/>
          <w:shd w:val="clear" w:color="auto" w:fill="FFFFFF"/>
        </w:rPr>
        <w:t xml:space="preserve">Na podst. </w:t>
      </w:r>
      <w:r w:rsidR="004952E2" w:rsidRPr="00073E47">
        <w:rPr>
          <w:rFonts w:ascii="Georgia" w:hAnsi="Georgia"/>
          <w:color w:val="191919"/>
          <w:sz w:val="20"/>
          <w:szCs w:val="20"/>
          <w:shd w:val="clear" w:color="auto" w:fill="FFFFFF"/>
        </w:rPr>
        <w:t>a</w:t>
      </w:r>
      <w:r w:rsidRPr="00073E47">
        <w:rPr>
          <w:rFonts w:ascii="Georgia" w:hAnsi="Georgia"/>
          <w:color w:val="191919"/>
          <w:sz w:val="20"/>
          <w:szCs w:val="20"/>
          <w:shd w:val="clear" w:color="auto" w:fill="FFFFFF"/>
        </w:rPr>
        <w:t>rt. 94 a. Ustawy z dnia 30 kwietnia 2010 roku o Polskiej Akademii Nauk (</w:t>
      </w:r>
      <w:r w:rsidRPr="00073E47">
        <w:rPr>
          <w:rFonts w:ascii="Georgia" w:hAnsi="Georgia"/>
          <w:sz w:val="20"/>
          <w:szCs w:val="20"/>
        </w:rPr>
        <w:t xml:space="preserve">Dz. U. </w:t>
      </w:r>
      <w:r w:rsidRPr="00073E47">
        <w:rPr>
          <w:rFonts w:ascii="Georgia" w:hAnsi="Georgia"/>
          <w:sz w:val="20"/>
          <w:szCs w:val="20"/>
        </w:rPr>
        <w:br/>
        <w:t>z 2010 r. Nr 96, poz. 619, z 2011 r. Nr 84, poz. 455, z 2013 r. poz. 675, z 2014 r. poz. 1198), uchwala się co następuje:</w:t>
      </w:r>
    </w:p>
    <w:p w:rsidR="003B2A16" w:rsidRPr="003B2A16" w:rsidRDefault="003B2A16" w:rsidP="003B2A16">
      <w:pPr>
        <w:spacing w:before="120" w:after="120" w:line="360" w:lineRule="auto"/>
        <w:jc w:val="center"/>
        <w:rPr>
          <w:rFonts w:ascii="Georgia" w:hAnsi="Georgia"/>
        </w:rPr>
      </w:pPr>
      <w:r w:rsidRPr="003B2A16">
        <w:rPr>
          <w:rFonts w:ascii="Georgia" w:hAnsi="Georgia"/>
        </w:rPr>
        <w:t>§1</w:t>
      </w:r>
    </w:p>
    <w:p w:rsidR="003B2A16" w:rsidRDefault="003B2A16" w:rsidP="003B2A16">
      <w:pPr>
        <w:spacing w:before="120" w:after="120" w:line="360" w:lineRule="auto"/>
        <w:jc w:val="both"/>
        <w:rPr>
          <w:rFonts w:ascii="Georgia" w:hAnsi="Georgia"/>
          <w:color w:val="191919"/>
          <w:shd w:val="clear" w:color="auto" w:fill="FFFFFF"/>
        </w:rPr>
      </w:pPr>
      <w:r w:rsidRPr="003B2A16">
        <w:rPr>
          <w:rFonts w:ascii="Georgia" w:hAnsi="Georgia"/>
        </w:rPr>
        <w:t xml:space="preserve">Rada Naukowa uchwala </w:t>
      </w:r>
      <w:r w:rsidRPr="003B2A16">
        <w:rPr>
          <w:rFonts w:ascii="Georgia" w:hAnsi="Georgia"/>
          <w:color w:val="191919"/>
          <w:shd w:val="clear" w:color="auto" w:fill="FFFFFF"/>
        </w:rPr>
        <w:t>Regulamin zarządzania prawami autorskimi i prawami pokrewnymi, prawami własności przemysłowej oraz zasad komercjalizacji wyników badań naukowych i prac rozwojowych w IMIM PAN w brzmieniu załącznika Nr 1 do niniejszej uchwały</w:t>
      </w:r>
      <w:r>
        <w:rPr>
          <w:rFonts w:ascii="Georgia" w:hAnsi="Georgia"/>
          <w:color w:val="191919"/>
          <w:shd w:val="clear" w:color="auto" w:fill="FFFFFF"/>
        </w:rPr>
        <w:t>.</w:t>
      </w:r>
    </w:p>
    <w:p w:rsidR="003B2A16" w:rsidRDefault="003B2A16" w:rsidP="003B2A16">
      <w:pPr>
        <w:spacing w:before="120" w:after="120" w:line="360" w:lineRule="auto"/>
        <w:jc w:val="center"/>
        <w:rPr>
          <w:rFonts w:ascii="Georgia" w:hAnsi="Georgia"/>
          <w:color w:val="191919"/>
          <w:shd w:val="clear" w:color="auto" w:fill="FFFFFF"/>
        </w:rPr>
      </w:pPr>
      <w:r>
        <w:rPr>
          <w:rFonts w:ascii="Georgia" w:hAnsi="Georgia"/>
          <w:color w:val="191919"/>
          <w:shd w:val="clear" w:color="auto" w:fill="FFFFFF"/>
        </w:rPr>
        <w:br/>
        <w:t>§2</w:t>
      </w:r>
    </w:p>
    <w:p w:rsidR="003B2A16" w:rsidRDefault="003B2A16" w:rsidP="003B2A16">
      <w:pPr>
        <w:spacing w:before="120" w:after="120" w:line="360" w:lineRule="auto"/>
        <w:jc w:val="both"/>
        <w:rPr>
          <w:rFonts w:ascii="Georgia" w:hAnsi="Georgia"/>
          <w:color w:val="191919"/>
          <w:shd w:val="clear" w:color="auto" w:fill="FFFFFF"/>
        </w:rPr>
      </w:pPr>
      <w:r>
        <w:rPr>
          <w:rFonts w:ascii="Georgia" w:hAnsi="Georgia"/>
          <w:color w:val="191919"/>
          <w:shd w:val="clear" w:color="auto" w:fill="FFFFFF"/>
        </w:rPr>
        <w:t>Wykonanie uchwały powierza się Dyrektorowi IMIM PAN.</w:t>
      </w:r>
    </w:p>
    <w:p w:rsidR="003B2A16" w:rsidRDefault="003B2A16" w:rsidP="003B2A16">
      <w:pPr>
        <w:spacing w:before="120" w:after="120" w:line="360" w:lineRule="auto"/>
        <w:jc w:val="center"/>
        <w:rPr>
          <w:rFonts w:ascii="Georgia" w:hAnsi="Georgia"/>
          <w:color w:val="191919"/>
          <w:shd w:val="clear" w:color="auto" w:fill="FFFFFF"/>
        </w:rPr>
      </w:pPr>
      <w:r>
        <w:rPr>
          <w:rFonts w:ascii="Georgia" w:hAnsi="Georgia"/>
          <w:color w:val="191919"/>
          <w:shd w:val="clear" w:color="auto" w:fill="FFFFFF"/>
        </w:rPr>
        <w:br/>
        <w:t>§3</w:t>
      </w:r>
    </w:p>
    <w:p w:rsidR="003B2A16" w:rsidRDefault="003B2A16" w:rsidP="003B2A16">
      <w:pPr>
        <w:spacing w:before="120" w:after="120" w:line="360" w:lineRule="auto"/>
        <w:jc w:val="both"/>
        <w:rPr>
          <w:rFonts w:ascii="Georgia" w:hAnsi="Georgia"/>
          <w:color w:val="191919"/>
          <w:shd w:val="clear" w:color="auto" w:fill="FFFFFF"/>
        </w:rPr>
      </w:pPr>
      <w:r>
        <w:rPr>
          <w:rFonts w:ascii="Georgia" w:hAnsi="Georgia"/>
          <w:color w:val="191919"/>
          <w:shd w:val="clear" w:color="auto" w:fill="FFFFFF"/>
        </w:rPr>
        <w:t>Uchwała wchodzi w życie z dniem podjęcia.</w:t>
      </w:r>
    </w:p>
    <w:p w:rsidR="003B2A16" w:rsidRDefault="003B2A16" w:rsidP="003B2A16">
      <w:pPr>
        <w:spacing w:before="120" w:after="120" w:line="360" w:lineRule="auto"/>
        <w:jc w:val="center"/>
        <w:rPr>
          <w:rFonts w:ascii="Georgia" w:hAnsi="Georgia"/>
          <w:color w:val="191919"/>
          <w:shd w:val="clear" w:color="auto" w:fill="FFFFFF"/>
        </w:rPr>
      </w:pPr>
    </w:p>
    <w:p w:rsidR="003B2A16" w:rsidRDefault="003B2A16" w:rsidP="003B2A16">
      <w:pPr>
        <w:spacing w:before="120" w:after="120" w:line="360" w:lineRule="auto"/>
        <w:jc w:val="center"/>
        <w:rPr>
          <w:rFonts w:ascii="Georgia" w:hAnsi="Georgia"/>
          <w:color w:val="191919"/>
          <w:shd w:val="clear" w:color="auto" w:fill="FFFFFF"/>
        </w:rPr>
      </w:pPr>
    </w:p>
    <w:p w:rsidR="003B2A16" w:rsidRDefault="003B2A16" w:rsidP="003B2A16">
      <w:pPr>
        <w:spacing w:before="120" w:after="120" w:line="360" w:lineRule="auto"/>
        <w:jc w:val="center"/>
        <w:rPr>
          <w:rFonts w:ascii="Georgia" w:hAnsi="Georgia"/>
          <w:color w:val="191919"/>
          <w:shd w:val="clear" w:color="auto" w:fill="FFFFFF"/>
        </w:rPr>
      </w:pPr>
    </w:p>
    <w:p w:rsidR="003B2A16" w:rsidRDefault="003B2A16" w:rsidP="003B2A16">
      <w:pPr>
        <w:spacing w:before="120" w:after="120" w:line="360" w:lineRule="auto"/>
        <w:jc w:val="center"/>
        <w:rPr>
          <w:rFonts w:ascii="Georgia" w:hAnsi="Georgia"/>
          <w:color w:val="191919"/>
          <w:shd w:val="clear" w:color="auto" w:fill="FFFFFF"/>
        </w:rPr>
      </w:pPr>
      <w:r>
        <w:rPr>
          <w:rFonts w:ascii="Georgia" w:hAnsi="Georgia"/>
          <w:color w:val="191919"/>
          <w:shd w:val="clear" w:color="auto" w:fill="FFFFFF"/>
        </w:rPr>
        <w:tab/>
      </w:r>
      <w:r>
        <w:rPr>
          <w:rFonts w:ascii="Georgia" w:hAnsi="Georgia"/>
          <w:color w:val="191919"/>
          <w:shd w:val="clear" w:color="auto" w:fill="FFFFFF"/>
        </w:rPr>
        <w:tab/>
      </w:r>
      <w:r>
        <w:rPr>
          <w:rFonts w:ascii="Georgia" w:hAnsi="Georgia"/>
          <w:color w:val="191919"/>
          <w:shd w:val="clear" w:color="auto" w:fill="FFFFFF"/>
        </w:rPr>
        <w:tab/>
      </w:r>
      <w:r>
        <w:rPr>
          <w:rFonts w:ascii="Georgia" w:hAnsi="Georgia"/>
          <w:color w:val="191919"/>
          <w:shd w:val="clear" w:color="auto" w:fill="FFFFFF"/>
        </w:rPr>
        <w:tab/>
      </w:r>
      <w:r>
        <w:rPr>
          <w:rFonts w:ascii="Georgia" w:hAnsi="Georgia"/>
          <w:color w:val="191919"/>
          <w:shd w:val="clear" w:color="auto" w:fill="FFFFFF"/>
        </w:rPr>
        <w:tab/>
        <w:t>Przewodniczący Rady Naukowej IMIM PAN</w:t>
      </w:r>
    </w:p>
    <w:p w:rsidR="003B2A16" w:rsidRPr="003B2A16" w:rsidRDefault="003B2A16" w:rsidP="003B2A16">
      <w:pPr>
        <w:spacing w:before="120" w:after="120" w:line="360" w:lineRule="auto"/>
        <w:jc w:val="center"/>
        <w:rPr>
          <w:rFonts w:ascii="Georgia" w:hAnsi="Georgia"/>
          <w:color w:val="191919"/>
          <w:shd w:val="clear" w:color="auto" w:fill="FFFFFF"/>
        </w:rPr>
      </w:pPr>
      <w:r>
        <w:rPr>
          <w:rFonts w:ascii="Georgia" w:hAnsi="Georgia"/>
          <w:color w:val="191919"/>
          <w:shd w:val="clear" w:color="auto" w:fill="FFFFFF"/>
        </w:rPr>
        <w:tab/>
      </w:r>
      <w:r>
        <w:rPr>
          <w:rFonts w:ascii="Georgia" w:hAnsi="Georgia"/>
          <w:color w:val="191919"/>
          <w:shd w:val="clear" w:color="auto" w:fill="FFFFFF"/>
        </w:rPr>
        <w:tab/>
      </w:r>
      <w:r>
        <w:rPr>
          <w:rFonts w:ascii="Georgia" w:hAnsi="Georgia"/>
          <w:color w:val="191919"/>
          <w:shd w:val="clear" w:color="auto" w:fill="FFFFFF"/>
        </w:rPr>
        <w:tab/>
      </w:r>
      <w:r>
        <w:rPr>
          <w:rFonts w:ascii="Georgia" w:hAnsi="Georgia"/>
          <w:color w:val="191919"/>
          <w:shd w:val="clear" w:color="auto" w:fill="FFFFFF"/>
        </w:rPr>
        <w:tab/>
      </w:r>
      <w:r>
        <w:rPr>
          <w:rFonts w:ascii="Georgia" w:hAnsi="Georgia"/>
          <w:color w:val="191919"/>
          <w:shd w:val="clear" w:color="auto" w:fill="FFFFFF"/>
        </w:rPr>
        <w:tab/>
        <w:t>Prof. dr hab. inż. Bogusław Major</w:t>
      </w:r>
    </w:p>
    <w:p w:rsidR="003B2A16" w:rsidRDefault="003B2A16" w:rsidP="003B2A16">
      <w:pPr>
        <w:spacing w:before="120" w:after="120" w:line="360" w:lineRule="auto"/>
        <w:jc w:val="center"/>
        <w:rPr>
          <w:rFonts w:ascii="Georgia" w:hAnsi="Georgia"/>
          <w:b/>
          <w:color w:val="191919"/>
          <w:shd w:val="clear" w:color="auto" w:fill="FFFFFF"/>
        </w:rPr>
      </w:pPr>
    </w:p>
    <w:p w:rsidR="003B2A16" w:rsidRDefault="003B2A16" w:rsidP="004B106A">
      <w:pPr>
        <w:spacing w:before="120" w:after="120" w:line="360" w:lineRule="auto"/>
        <w:jc w:val="center"/>
        <w:rPr>
          <w:rFonts w:ascii="Georgia" w:hAnsi="Georgia"/>
        </w:rPr>
      </w:pPr>
    </w:p>
    <w:p w:rsidR="004F5F16" w:rsidRDefault="004F5F16" w:rsidP="004B106A">
      <w:pPr>
        <w:spacing w:before="120" w:after="120" w:line="360" w:lineRule="auto"/>
        <w:jc w:val="center"/>
        <w:rPr>
          <w:rFonts w:ascii="Georgia" w:hAnsi="Georgia"/>
          <w:b/>
        </w:rPr>
      </w:pPr>
    </w:p>
    <w:p w:rsidR="003B2A16" w:rsidRDefault="003B2A16" w:rsidP="004B106A">
      <w:pPr>
        <w:spacing w:before="120" w:after="120" w:line="360" w:lineRule="auto"/>
        <w:jc w:val="center"/>
        <w:rPr>
          <w:rFonts w:ascii="Georgia" w:hAnsi="Georgia"/>
          <w:b/>
        </w:rPr>
      </w:pPr>
    </w:p>
    <w:p w:rsidR="00F14C65" w:rsidRDefault="00F14C65" w:rsidP="004B106A">
      <w:pPr>
        <w:spacing w:before="120" w:after="120" w:line="360" w:lineRule="auto"/>
        <w:jc w:val="center"/>
        <w:rPr>
          <w:rFonts w:ascii="Georgia" w:hAnsi="Georgia"/>
          <w:b/>
        </w:rPr>
      </w:pPr>
    </w:p>
    <w:p w:rsidR="00F14C65" w:rsidRDefault="00F14C65" w:rsidP="004B106A">
      <w:pPr>
        <w:spacing w:before="120" w:after="120" w:line="360" w:lineRule="auto"/>
        <w:jc w:val="center"/>
        <w:rPr>
          <w:rFonts w:ascii="Georgia" w:hAnsi="Georgia"/>
          <w:b/>
        </w:rPr>
      </w:pPr>
    </w:p>
    <w:p w:rsidR="00F14C65" w:rsidRDefault="00F14C65" w:rsidP="00F14C65">
      <w:pPr>
        <w:spacing w:after="0" w:line="360" w:lineRule="auto"/>
        <w:rPr>
          <w:rFonts w:ascii="Georgia" w:hAnsi="Georgia"/>
          <w:b/>
          <w:color w:val="191919"/>
          <w:shd w:val="clear" w:color="auto" w:fill="FFFFFF"/>
        </w:rPr>
      </w:pPr>
      <w:r>
        <w:rPr>
          <w:rFonts w:ascii="Georgia" w:hAnsi="Georgia"/>
          <w:b/>
          <w:color w:val="191919"/>
          <w:shd w:val="clear" w:color="auto" w:fill="FFFFFF"/>
        </w:rPr>
        <w:lastRenderedPageBreak/>
        <w:t>Załącznik Nr 1</w:t>
      </w:r>
    </w:p>
    <w:p w:rsidR="00F14C65" w:rsidRDefault="00F14C65" w:rsidP="00F14C65">
      <w:pPr>
        <w:spacing w:after="0" w:line="360" w:lineRule="auto"/>
        <w:rPr>
          <w:rFonts w:ascii="Georgia" w:hAnsi="Georgia"/>
          <w:b/>
          <w:color w:val="191919"/>
          <w:shd w:val="clear" w:color="auto" w:fill="FFFFFF"/>
        </w:rPr>
      </w:pPr>
      <w:r>
        <w:rPr>
          <w:rFonts w:ascii="Georgia" w:hAnsi="Georgia"/>
          <w:b/>
          <w:color w:val="191919"/>
          <w:shd w:val="clear" w:color="auto" w:fill="FFFFFF"/>
        </w:rPr>
        <w:t>do Uchwały Rady Naukowej IMIM PAN</w:t>
      </w:r>
    </w:p>
    <w:p w:rsidR="00F14C65" w:rsidRDefault="00F14C65" w:rsidP="00F14C65">
      <w:pPr>
        <w:spacing w:after="0" w:line="360" w:lineRule="auto"/>
        <w:rPr>
          <w:rFonts w:ascii="Georgia" w:hAnsi="Georgia"/>
          <w:b/>
          <w:color w:val="191919"/>
          <w:shd w:val="clear" w:color="auto" w:fill="FFFFFF"/>
        </w:rPr>
      </w:pPr>
      <w:r>
        <w:rPr>
          <w:rFonts w:ascii="Georgia" w:hAnsi="Georgia"/>
          <w:b/>
          <w:color w:val="191919"/>
          <w:shd w:val="clear" w:color="auto" w:fill="FFFFFF"/>
        </w:rPr>
        <w:t>z dnia 12 marca 2015 roku</w:t>
      </w:r>
    </w:p>
    <w:p w:rsidR="00F14C65" w:rsidRDefault="00F14C65" w:rsidP="004B106A">
      <w:pPr>
        <w:spacing w:before="120" w:after="120" w:line="360" w:lineRule="auto"/>
        <w:jc w:val="center"/>
        <w:rPr>
          <w:rFonts w:ascii="Georgia" w:hAnsi="Georgia"/>
          <w:b/>
          <w:color w:val="191919"/>
          <w:shd w:val="clear" w:color="auto" w:fill="FFFFFF"/>
        </w:rPr>
      </w:pPr>
    </w:p>
    <w:p w:rsidR="00AD487F" w:rsidRPr="00DD5B86" w:rsidRDefault="003B2A16" w:rsidP="004B106A">
      <w:pPr>
        <w:spacing w:before="120" w:after="120" w:line="360" w:lineRule="auto"/>
        <w:jc w:val="center"/>
        <w:rPr>
          <w:rFonts w:ascii="Georgia" w:hAnsi="Georgia"/>
          <w:b/>
        </w:rPr>
      </w:pPr>
      <w:r>
        <w:rPr>
          <w:rFonts w:ascii="Georgia" w:hAnsi="Georgia"/>
          <w:b/>
          <w:color w:val="191919"/>
          <w:shd w:val="clear" w:color="auto" w:fill="FFFFFF"/>
        </w:rPr>
        <w:t>R</w:t>
      </w:r>
      <w:r w:rsidR="00F14C65">
        <w:rPr>
          <w:rFonts w:ascii="Georgia" w:hAnsi="Georgia"/>
          <w:b/>
          <w:color w:val="191919"/>
          <w:shd w:val="clear" w:color="auto" w:fill="FFFFFF"/>
        </w:rPr>
        <w:t>egulamin</w:t>
      </w:r>
      <w:r w:rsidRPr="003B2A16">
        <w:rPr>
          <w:rFonts w:ascii="Georgia" w:hAnsi="Georgia"/>
          <w:b/>
          <w:color w:val="191919"/>
          <w:shd w:val="clear" w:color="auto" w:fill="FFFFFF"/>
        </w:rPr>
        <w:t xml:space="preserve"> zarządzania prawami autor</w:t>
      </w:r>
      <w:r>
        <w:rPr>
          <w:rFonts w:ascii="Georgia" w:hAnsi="Georgia"/>
          <w:b/>
          <w:color w:val="191919"/>
          <w:shd w:val="clear" w:color="auto" w:fill="FFFFFF"/>
        </w:rPr>
        <w:t xml:space="preserve">skimi i prawami pokrewnymi, </w:t>
      </w:r>
      <w:r w:rsidRPr="003B2A16">
        <w:rPr>
          <w:rFonts w:ascii="Georgia" w:hAnsi="Georgia"/>
          <w:b/>
          <w:color w:val="191919"/>
          <w:shd w:val="clear" w:color="auto" w:fill="FFFFFF"/>
        </w:rPr>
        <w:t>prawami własności przemysłowej oraz zasad komercjalizacji wyników badań naukowych i prac rozwojowych</w:t>
      </w:r>
      <w:r>
        <w:rPr>
          <w:rFonts w:ascii="Georgia" w:hAnsi="Georgia"/>
          <w:b/>
          <w:color w:val="191919"/>
          <w:shd w:val="clear" w:color="auto" w:fill="FFFFFF"/>
        </w:rPr>
        <w:t xml:space="preserve"> w </w:t>
      </w:r>
      <w:r w:rsidR="00C21975">
        <w:rPr>
          <w:rFonts w:ascii="Georgia" w:hAnsi="Georgia"/>
          <w:b/>
          <w:color w:val="191919"/>
          <w:shd w:val="clear" w:color="auto" w:fill="FFFFFF"/>
        </w:rPr>
        <w:t xml:space="preserve">Instytucie Metalurgii i Inżynierii Materiałowej </w:t>
      </w:r>
      <w:r w:rsidR="00C21975">
        <w:rPr>
          <w:rFonts w:ascii="Georgia" w:hAnsi="Georgia"/>
          <w:b/>
          <w:color w:val="191919"/>
          <w:shd w:val="clear" w:color="auto" w:fill="FFFFFF"/>
        </w:rPr>
        <w:br/>
        <w:t>im. A. Krupkowskiego Polskiej Akademii Nauk w Krakowie (IMIM PAN)</w:t>
      </w:r>
    </w:p>
    <w:p w:rsidR="00C92A16" w:rsidRPr="00DD5B86" w:rsidRDefault="00C92A16" w:rsidP="004B106A">
      <w:pPr>
        <w:spacing w:before="120" w:after="120" w:line="360" w:lineRule="auto"/>
        <w:jc w:val="center"/>
        <w:rPr>
          <w:rFonts w:ascii="Georgia" w:hAnsi="Georgia"/>
          <w:b/>
        </w:rPr>
      </w:pPr>
    </w:p>
    <w:p w:rsidR="000E16C8" w:rsidRPr="005924DD" w:rsidRDefault="003423AB" w:rsidP="004952E2">
      <w:pPr>
        <w:spacing w:before="120" w:after="120" w:line="360" w:lineRule="auto"/>
        <w:jc w:val="both"/>
        <w:rPr>
          <w:rFonts w:ascii="Georgia" w:hAnsi="Georgia"/>
        </w:rPr>
      </w:pPr>
      <w:r w:rsidRPr="005924DD">
        <w:rPr>
          <w:rFonts w:ascii="Georgia" w:hAnsi="Georgia"/>
        </w:rPr>
        <w:t xml:space="preserve">W </w:t>
      </w:r>
      <w:r w:rsidR="00E933EB" w:rsidRPr="005924DD">
        <w:rPr>
          <w:rFonts w:ascii="Georgia" w:hAnsi="Georgia"/>
        </w:rPr>
        <w:t>celu zapewnienia</w:t>
      </w:r>
      <w:r w:rsidR="00A53820" w:rsidRPr="005924DD">
        <w:rPr>
          <w:rFonts w:ascii="Georgia" w:hAnsi="Georgia"/>
        </w:rPr>
        <w:t xml:space="preserve"> należytej </w:t>
      </w:r>
      <w:r w:rsidR="00867C82" w:rsidRPr="005924DD">
        <w:rPr>
          <w:rFonts w:ascii="Georgia" w:hAnsi="Georgia"/>
        </w:rPr>
        <w:t xml:space="preserve">prawnej </w:t>
      </w:r>
      <w:r w:rsidR="00BB1C33" w:rsidRPr="005924DD">
        <w:rPr>
          <w:rFonts w:ascii="Georgia" w:hAnsi="Georgia"/>
        </w:rPr>
        <w:t xml:space="preserve">ochrony wyników badań </w:t>
      </w:r>
      <w:r w:rsidR="00425865" w:rsidRPr="005924DD">
        <w:rPr>
          <w:rFonts w:ascii="Georgia" w:hAnsi="Georgia"/>
        </w:rPr>
        <w:t>naukow</w:t>
      </w:r>
      <w:r w:rsidR="00BB1C33" w:rsidRPr="005924DD">
        <w:rPr>
          <w:rFonts w:ascii="Georgia" w:hAnsi="Georgia"/>
        </w:rPr>
        <w:t xml:space="preserve">ych </w:t>
      </w:r>
      <w:r w:rsidR="00F14C65" w:rsidRPr="005924DD">
        <w:rPr>
          <w:rFonts w:ascii="Georgia" w:hAnsi="Georgia"/>
        </w:rPr>
        <w:t>oraz</w:t>
      </w:r>
      <w:r w:rsidR="00425865" w:rsidRPr="005924DD">
        <w:rPr>
          <w:rFonts w:ascii="Georgia" w:hAnsi="Georgia"/>
        </w:rPr>
        <w:t xml:space="preserve"> </w:t>
      </w:r>
      <w:r w:rsidR="00BB1C33" w:rsidRPr="005924DD">
        <w:rPr>
          <w:rFonts w:ascii="Georgia" w:hAnsi="Georgia"/>
        </w:rPr>
        <w:t xml:space="preserve">prac rozwojowych </w:t>
      </w:r>
      <w:r w:rsidR="00DB3B6A" w:rsidRPr="005924DD">
        <w:rPr>
          <w:rFonts w:ascii="Georgia" w:hAnsi="Georgia"/>
        </w:rPr>
        <w:t>prowadzonych w ramach</w:t>
      </w:r>
      <w:r w:rsidR="00A53820" w:rsidRPr="005924DD">
        <w:rPr>
          <w:rFonts w:ascii="Georgia" w:hAnsi="Georgia"/>
        </w:rPr>
        <w:t xml:space="preserve"> </w:t>
      </w:r>
      <w:r w:rsidR="004952E2" w:rsidRPr="005924DD">
        <w:rPr>
          <w:rFonts w:ascii="Georgia" w:hAnsi="Georgia"/>
        </w:rPr>
        <w:t>IMIM PAN</w:t>
      </w:r>
      <w:r w:rsidR="00A53820" w:rsidRPr="005924DD">
        <w:rPr>
          <w:rFonts w:ascii="Georgia" w:hAnsi="Georgia"/>
        </w:rPr>
        <w:t xml:space="preserve"> oraz </w:t>
      </w:r>
      <w:r w:rsidR="00E933EB" w:rsidRPr="005924DD">
        <w:rPr>
          <w:rFonts w:ascii="Georgia" w:hAnsi="Georgia"/>
        </w:rPr>
        <w:t xml:space="preserve">umożliwienia </w:t>
      </w:r>
      <w:r w:rsidR="00AA3811" w:rsidRPr="005924DD">
        <w:rPr>
          <w:rFonts w:ascii="Georgia" w:hAnsi="Georgia"/>
        </w:rPr>
        <w:t>ich</w:t>
      </w:r>
      <w:r w:rsidR="00425865" w:rsidRPr="005924DD">
        <w:rPr>
          <w:rFonts w:ascii="Georgia" w:hAnsi="Georgia"/>
        </w:rPr>
        <w:t xml:space="preserve"> późniejsze</w:t>
      </w:r>
      <w:r w:rsidR="00855B60" w:rsidRPr="005924DD">
        <w:rPr>
          <w:rFonts w:ascii="Georgia" w:hAnsi="Georgia"/>
        </w:rPr>
        <w:t>j</w:t>
      </w:r>
      <w:r w:rsidR="00425865" w:rsidRPr="005924DD">
        <w:rPr>
          <w:rFonts w:ascii="Georgia" w:hAnsi="Georgia"/>
        </w:rPr>
        <w:t xml:space="preserve"> komerc</w:t>
      </w:r>
      <w:r w:rsidR="00AA3811" w:rsidRPr="005924DD">
        <w:rPr>
          <w:rFonts w:ascii="Georgia" w:hAnsi="Georgia"/>
        </w:rPr>
        <w:t xml:space="preserve">jalizacji </w:t>
      </w:r>
      <w:r w:rsidR="00A53820" w:rsidRPr="005924DD">
        <w:rPr>
          <w:rFonts w:ascii="Georgia" w:hAnsi="Georgia"/>
        </w:rPr>
        <w:t xml:space="preserve">z zapewnieniem </w:t>
      </w:r>
      <w:r w:rsidR="00425865" w:rsidRPr="005924DD">
        <w:rPr>
          <w:rFonts w:ascii="Georgia" w:hAnsi="Georgia"/>
        </w:rPr>
        <w:t xml:space="preserve">pełnego </w:t>
      </w:r>
      <w:r w:rsidR="00A53820" w:rsidRPr="005924DD">
        <w:rPr>
          <w:rFonts w:ascii="Georgia" w:hAnsi="Georgia"/>
        </w:rPr>
        <w:t xml:space="preserve">bezpieczeństwa prawnego takich </w:t>
      </w:r>
      <w:r w:rsidR="00867C82" w:rsidRPr="005924DD">
        <w:rPr>
          <w:rFonts w:ascii="Georgia" w:hAnsi="Georgia"/>
        </w:rPr>
        <w:t xml:space="preserve">działań </w:t>
      </w:r>
      <w:r w:rsidR="00A53820" w:rsidRPr="005924DD">
        <w:rPr>
          <w:rFonts w:ascii="Georgia" w:hAnsi="Georgia"/>
        </w:rPr>
        <w:t>i</w:t>
      </w:r>
      <w:r w:rsidR="00867C82" w:rsidRPr="005924DD">
        <w:rPr>
          <w:rFonts w:ascii="Georgia" w:hAnsi="Georgia"/>
        </w:rPr>
        <w:t xml:space="preserve"> </w:t>
      </w:r>
      <w:r w:rsidR="00A53820" w:rsidRPr="005924DD">
        <w:rPr>
          <w:rFonts w:ascii="Georgia" w:hAnsi="Georgia"/>
        </w:rPr>
        <w:t>ochrony interesó</w:t>
      </w:r>
      <w:r w:rsidR="004952E2" w:rsidRPr="005924DD">
        <w:rPr>
          <w:rFonts w:ascii="Georgia" w:hAnsi="Georgia"/>
        </w:rPr>
        <w:t>w IMIM PAN</w:t>
      </w:r>
      <w:r w:rsidR="0050061D" w:rsidRPr="005924DD">
        <w:rPr>
          <w:rFonts w:ascii="Georgia" w:hAnsi="Georgia"/>
        </w:rPr>
        <w:t>,</w:t>
      </w:r>
      <w:r w:rsidR="00A53820" w:rsidRPr="005924DD">
        <w:rPr>
          <w:rFonts w:ascii="Georgia" w:hAnsi="Georgia"/>
        </w:rPr>
        <w:t xml:space="preserve"> </w:t>
      </w:r>
      <w:r w:rsidR="0050061D" w:rsidRPr="005924DD">
        <w:rPr>
          <w:rFonts w:ascii="Georgia" w:hAnsi="Georgia"/>
        </w:rPr>
        <w:t>a także</w:t>
      </w:r>
      <w:r w:rsidR="00E04B0D" w:rsidRPr="005924DD">
        <w:rPr>
          <w:rFonts w:ascii="Georgia" w:hAnsi="Georgia"/>
        </w:rPr>
        <w:t xml:space="preserve"> dla</w:t>
      </w:r>
      <w:r w:rsidR="0050061D" w:rsidRPr="005924DD">
        <w:rPr>
          <w:rFonts w:ascii="Georgia" w:hAnsi="Georgia"/>
        </w:rPr>
        <w:t xml:space="preserve"> racjonalnego korzystania z </w:t>
      </w:r>
      <w:r w:rsidR="007B7B05" w:rsidRPr="005924DD">
        <w:rPr>
          <w:rFonts w:ascii="Georgia" w:hAnsi="Georgia"/>
        </w:rPr>
        <w:t>z</w:t>
      </w:r>
      <w:r w:rsidR="00855B60" w:rsidRPr="005924DD">
        <w:rPr>
          <w:rFonts w:ascii="Georgia" w:hAnsi="Georgia"/>
        </w:rPr>
        <w:t xml:space="preserve">asobów </w:t>
      </w:r>
      <w:r w:rsidR="004952E2" w:rsidRPr="005924DD">
        <w:rPr>
          <w:rFonts w:ascii="Georgia" w:hAnsi="Georgia"/>
        </w:rPr>
        <w:t>IMIM PAN</w:t>
      </w:r>
      <w:r w:rsidR="0050061D" w:rsidRPr="005924DD">
        <w:rPr>
          <w:rFonts w:ascii="Georgia" w:hAnsi="Georgia"/>
        </w:rPr>
        <w:t xml:space="preserve">, </w:t>
      </w:r>
      <w:r w:rsidR="00BB1C33" w:rsidRPr="005924DD">
        <w:rPr>
          <w:rFonts w:ascii="Georgia" w:hAnsi="Georgia"/>
        </w:rPr>
        <w:t xml:space="preserve">na podstawie </w:t>
      </w:r>
      <w:r w:rsidR="004952E2" w:rsidRPr="005924DD">
        <w:rPr>
          <w:rFonts w:ascii="Georgia" w:hAnsi="Georgia"/>
          <w:shd w:val="clear" w:color="auto" w:fill="FFFFFF"/>
        </w:rPr>
        <w:t>art. 94 a. Ustawy z dnia 30 kwietnia 2010 roku o Polskiej Akademii Nauk</w:t>
      </w:r>
      <w:r w:rsidR="00E933EB" w:rsidRPr="005924DD">
        <w:rPr>
          <w:rFonts w:ascii="Georgia" w:hAnsi="Georgia"/>
        </w:rPr>
        <w:t>,</w:t>
      </w:r>
      <w:r w:rsidR="00BB1C33" w:rsidRPr="005924DD">
        <w:rPr>
          <w:rFonts w:ascii="Georgia" w:hAnsi="Georgia"/>
        </w:rPr>
        <w:t xml:space="preserve"> ustala</w:t>
      </w:r>
      <w:r w:rsidR="00A53820" w:rsidRPr="005924DD">
        <w:rPr>
          <w:rFonts w:ascii="Georgia" w:hAnsi="Georgia"/>
        </w:rPr>
        <w:t xml:space="preserve"> się </w:t>
      </w:r>
      <w:r w:rsidRPr="005924DD">
        <w:rPr>
          <w:rFonts w:ascii="Georgia" w:hAnsi="Georgia"/>
        </w:rPr>
        <w:t>następujące zasady</w:t>
      </w:r>
      <w:r w:rsidR="007B7B05" w:rsidRPr="005924DD">
        <w:rPr>
          <w:rFonts w:ascii="Georgia" w:hAnsi="Georgia"/>
        </w:rPr>
        <w:t>:</w:t>
      </w:r>
    </w:p>
    <w:p w:rsidR="000E16C8" w:rsidRDefault="000E16C8" w:rsidP="000E16C8">
      <w:pPr>
        <w:spacing w:before="120" w:after="120" w:line="360" w:lineRule="auto"/>
        <w:ind w:left="227"/>
        <w:jc w:val="center"/>
        <w:rPr>
          <w:rFonts w:ascii="Georgia" w:hAnsi="Georgia"/>
          <w:b/>
        </w:rPr>
      </w:pPr>
      <w:r>
        <w:rPr>
          <w:rFonts w:ascii="Georgia" w:hAnsi="Georgia"/>
          <w:b/>
        </w:rPr>
        <w:t>§1</w:t>
      </w:r>
    </w:p>
    <w:p w:rsidR="00FE27F4" w:rsidRDefault="006B4FE7" w:rsidP="006B4FE7">
      <w:pPr>
        <w:spacing w:before="120" w:after="120" w:line="360" w:lineRule="auto"/>
        <w:ind w:left="227"/>
        <w:jc w:val="center"/>
        <w:rPr>
          <w:rFonts w:ascii="Georgia" w:hAnsi="Georgia"/>
          <w:b/>
        </w:rPr>
      </w:pPr>
      <w:r>
        <w:rPr>
          <w:rFonts w:ascii="Georgia" w:hAnsi="Georgia"/>
          <w:b/>
        </w:rPr>
        <w:t>Definicje</w:t>
      </w:r>
    </w:p>
    <w:p w:rsidR="000E16C8" w:rsidRDefault="00FE27F4" w:rsidP="004B106A">
      <w:pPr>
        <w:spacing w:before="120" w:after="120" w:line="360" w:lineRule="auto"/>
        <w:jc w:val="both"/>
        <w:rPr>
          <w:rFonts w:ascii="Georgia" w:hAnsi="Georgia"/>
        </w:rPr>
      </w:pPr>
      <w:r>
        <w:rPr>
          <w:rFonts w:ascii="Georgia" w:hAnsi="Georgia"/>
          <w:b/>
        </w:rPr>
        <w:t xml:space="preserve">Instytut </w:t>
      </w:r>
      <w:r>
        <w:rPr>
          <w:rFonts w:ascii="Georgia" w:hAnsi="Georgia"/>
        </w:rPr>
        <w:t>oznacza Instytut Metalurgii i Inżynierii Materiałowej im. A.</w:t>
      </w:r>
      <w:r w:rsidR="000E16C8">
        <w:rPr>
          <w:rFonts w:ascii="Georgia" w:hAnsi="Georgia"/>
        </w:rPr>
        <w:t xml:space="preserve"> </w:t>
      </w:r>
      <w:r>
        <w:rPr>
          <w:rFonts w:ascii="Georgia" w:hAnsi="Georgia"/>
        </w:rPr>
        <w:t>Krupkowskiego</w:t>
      </w:r>
      <w:r w:rsidR="000E16C8">
        <w:rPr>
          <w:rFonts w:ascii="Georgia" w:hAnsi="Georgia"/>
        </w:rPr>
        <w:t xml:space="preserve"> Polskiej Akademii Nauk w Krakowie.</w:t>
      </w:r>
    </w:p>
    <w:p w:rsidR="00445988" w:rsidRDefault="00445988" w:rsidP="004B106A">
      <w:pPr>
        <w:spacing w:before="120" w:after="120" w:line="360" w:lineRule="auto"/>
        <w:jc w:val="both"/>
        <w:rPr>
          <w:rFonts w:ascii="Georgia" w:hAnsi="Georgia"/>
        </w:rPr>
      </w:pPr>
      <w:r w:rsidRPr="005924DD">
        <w:rPr>
          <w:rFonts w:ascii="Georgia" w:hAnsi="Georgia"/>
          <w:b/>
        </w:rPr>
        <w:t>Biuro</w:t>
      </w:r>
      <w:r w:rsidRPr="005924DD">
        <w:rPr>
          <w:rFonts w:ascii="Georgia" w:hAnsi="Georgia"/>
        </w:rPr>
        <w:t xml:space="preserve"> oznacza </w:t>
      </w:r>
      <w:r w:rsidR="004952E2" w:rsidRPr="005924DD">
        <w:rPr>
          <w:rFonts w:ascii="Georgia" w:hAnsi="Georgia"/>
        </w:rPr>
        <w:t xml:space="preserve">Dział Organizacji Badań Naukowych </w:t>
      </w:r>
      <w:r w:rsidR="000E16C8" w:rsidRPr="005924DD">
        <w:rPr>
          <w:rFonts w:ascii="Georgia" w:hAnsi="Georgia"/>
        </w:rPr>
        <w:t>Instytutu</w:t>
      </w:r>
      <w:r w:rsidR="005924DD" w:rsidRPr="005924DD">
        <w:rPr>
          <w:rFonts w:ascii="Georgia" w:hAnsi="Georgia"/>
        </w:rPr>
        <w:t>.</w:t>
      </w:r>
      <w:r w:rsidR="007B7B05" w:rsidRPr="005924DD">
        <w:rPr>
          <w:rFonts w:ascii="Georgia" w:hAnsi="Georgia"/>
        </w:rPr>
        <w:t xml:space="preserve"> </w:t>
      </w:r>
    </w:p>
    <w:p w:rsidR="000E16C8" w:rsidRDefault="000E16C8" w:rsidP="000E16C8">
      <w:pPr>
        <w:spacing w:before="120" w:after="120" w:line="360" w:lineRule="auto"/>
        <w:jc w:val="both"/>
        <w:rPr>
          <w:rFonts w:ascii="Georgia" w:hAnsi="Georgia"/>
        </w:rPr>
      </w:pPr>
      <w:r w:rsidRPr="00DD5B86">
        <w:rPr>
          <w:rFonts w:ascii="Georgia" w:hAnsi="Georgia"/>
          <w:b/>
        </w:rPr>
        <w:t>Rezultat</w:t>
      </w:r>
      <w:r w:rsidRPr="00DD5B86">
        <w:rPr>
          <w:rFonts w:ascii="Georgia" w:hAnsi="Georgia"/>
        </w:rPr>
        <w:t xml:space="preserve"> oznacza utrwalony w dowolnej formie wynik badań naukowych lub prac rozwojowych, także nieukończon</w:t>
      </w:r>
      <w:r>
        <w:rPr>
          <w:rFonts w:ascii="Georgia" w:hAnsi="Georgia"/>
        </w:rPr>
        <w:t>y</w:t>
      </w:r>
      <w:r w:rsidRPr="00DD5B86">
        <w:rPr>
          <w:rFonts w:ascii="Georgia" w:hAnsi="Georgia"/>
        </w:rPr>
        <w:t>, którego ochrona jest możliwa za pomocą Praw Własności Intelektualnej w Polsce lub za granicą.</w:t>
      </w:r>
    </w:p>
    <w:p w:rsidR="000E16C8" w:rsidRDefault="000E16C8" w:rsidP="000E16C8">
      <w:pPr>
        <w:spacing w:before="120" w:after="120" w:line="360" w:lineRule="auto"/>
        <w:jc w:val="both"/>
        <w:rPr>
          <w:rFonts w:ascii="Georgia" w:hAnsi="Georgia"/>
        </w:rPr>
      </w:pPr>
      <w:r w:rsidRPr="00DD5B86">
        <w:rPr>
          <w:rFonts w:ascii="Georgia" w:hAnsi="Georgia"/>
          <w:b/>
        </w:rPr>
        <w:t>Know-how</w:t>
      </w:r>
      <w:r w:rsidRPr="00DD5B86">
        <w:rPr>
          <w:rFonts w:ascii="Georgia" w:hAnsi="Georgia"/>
        </w:rPr>
        <w:t xml:space="preserve"> oznacza </w:t>
      </w:r>
      <w:r>
        <w:rPr>
          <w:rFonts w:ascii="Georgia" w:hAnsi="Georgia"/>
        </w:rPr>
        <w:t>informacje zgromadzone</w:t>
      </w:r>
      <w:r w:rsidRPr="00DD5B86">
        <w:rPr>
          <w:rFonts w:ascii="Georgia" w:hAnsi="Georgia"/>
        </w:rPr>
        <w:t xml:space="preserve"> </w:t>
      </w:r>
      <w:r>
        <w:rPr>
          <w:rFonts w:ascii="Georgia" w:hAnsi="Georgia"/>
        </w:rPr>
        <w:t>w ramach prowadzonych w Instytucie</w:t>
      </w:r>
      <w:r w:rsidRPr="00DD5B86">
        <w:rPr>
          <w:rFonts w:ascii="Georgia" w:hAnsi="Georgia"/>
        </w:rPr>
        <w:t xml:space="preserve"> badań naukowych </w:t>
      </w:r>
      <w:r>
        <w:rPr>
          <w:rFonts w:ascii="Georgia" w:hAnsi="Georgia"/>
        </w:rPr>
        <w:t>lub</w:t>
      </w:r>
      <w:r w:rsidRPr="00DD5B86">
        <w:rPr>
          <w:rFonts w:ascii="Georgia" w:hAnsi="Georgia"/>
        </w:rPr>
        <w:t xml:space="preserve"> prac rozwojowych, także w formie nieutrwalonej, w tym </w:t>
      </w:r>
      <w:r w:rsidR="00531BB0">
        <w:rPr>
          <w:rFonts w:ascii="Georgia" w:hAnsi="Georgia"/>
        </w:rPr>
        <w:t>informacje</w:t>
      </w:r>
      <w:r>
        <w:rPr>
          <w:rFonts w:ascii="Georgia" w:hAnsi="Georgia"/>
        </w:rPr>
        <w:t xml:space="preserve"> </w:t>
      </w:r>
      <w:r w:rsidRPr="00DD5B86">
        <w:rPr>
          <w:rFonts w:ascii="Georgia" w:hAnsi="Georgia"/>
        </w:rPr>
        <w:t>związane</w:t>
      </w:r>
      <w:r>
        <w:rPr>
          <w:rFonts w:ascii="Georgia" w:hAnsi="Georgia"/>
        </w:rPr>
        <w:t xml:space="preserve"> z </w:t>
      </w:r>
      <w:r w:rsidRPr="00DD5B86">
        <w:rPr>
          <w:rFonts w:ascii="Georgia" w:hAnsi="Georgia"/>
        </w:rPr>
        <w:t xml:space="preserve">Rezultatami, ich powstaniem i zastosowaniem, </w:t>
      </w:r>
      <w:r>
        <w:rPr>
          <w:rFonts w:ascii="Georgia" w:hAnsi="Georgia"/>
        </w:rPr>
        <w:t>w szczególności</w:t>
      </w:r>
      <w:r w:rsidRPr="00DD5B86">
        <w:rPr>
          <w:rFonts w:ascii="Georgia" w:hAnsi="Georgia"/>
        </w:rPr>
        <w:t xml:space="preserve"> informacje o charakterze technicznym, technologicznym</w:t>
      </w:r>
      <w:r>
        <w:rPr>
          <w:rFonts w:ascii="Georgia" w:hAnsi="Georgia"/>
        </w:rPr>
        <w:t xml:space="preserve"> lub</w:t>
      </w:r>
      <w:r w:rsidRPr="00DD5B86">
        <w:rPr>
          <w:rFonts w:ascii="Georgia" w:hAnsi="Georgia"/>
        </w:rPr>
        <w:t xml:space="preserve"> handlowym.</w:t>
      </w:r>
      <w:r>
        <w:rPr>
          <w:rFonts w:ascii="Georgia" w:hAnsi="Georgia"/>
        </w:rPr>
        <w:t xml:space="preserve"> </w:t>
      </w:r>
    </w:p>
    <w:p w:rsidR="000E16C8" w:rsidRDefault="000E16C8" w:rsidP="000E16C8">
      <w:pPr>
        <w:spacing w:before="120" w:after="120" w:line="360" w:lineRule="auto"/>
        <w:jc w:val="both"/>
        <w:rPr>
          <w:rFonts w:ascii="Georgia" w:hAnsi="Georgia"/>
        </w:rPr>
      </w:pPr>
      <w:r w:rsidRPr="00DD5B86">
        <w:rPr>
          <w:rFonts w:ascii="Georgia" w:hAnsi="Georgia"/>
          <w:b/>
        </w:rPr>
        <w:t>Twórca</w:t>
      </w:r>
      <w:r w:rsidRPr="00DD5B86">
        <w:rPr>
          <w:rFonts w:ascii="Georgia" w:hAnsi="Georgia"/>
        </w:rPr>
        <w:t xml:space="preserve"> oznacza </w:t>
      </w:r>
      <w:r>
        <w:rPr>
          <w:rFonts w:ascii="Georgia" w:hAnsi="Georgia"/>
        </w:rPr>
        <w:t xml:space="preserve">każdą </w:t>
      </w:r>
      <w:r w:rsidRPr="00DD5B86">
        <w:rPr>
          <w:rFonts w:ascii="Georgia" w:hAnsi="Georgia"/>
        </w:rPr>
        <w:t xml:space="preserve">osobę, która </w:t>
      </w:r>
      <w:r w:rsidRPr="005924DD">
        <w:rPr>
          <w:rFonts w:ascii="Georgia" w:hAnsi="Georgia"/>
        </w:rPr>
        <w:t xml:space="preserve">w ramach </w:t>
      </w:r>
      <w:r w:rsidR="00531BB0" w:rsidRPr="005924DD">
        <w:rPr>
          <w:rFonts w:ascii="Georgia" w:hAnsi="Georgia"/>
        </w:rPr>
        <w:t xml:space="preserve">działalności </w:t>
      </w:r>
      <w:r w:rsidRPr="005924DD">
        <w:rPr>
          <w:rFonts w:ascii="Georgia" w:hAnsi="Georgia"/>
        </w:rPr>
        <w:t>Instytutu</w:t>
      </w:r>
      <w:r>
        <w:rPr>
          <w:rFonts w:ascii="Georgia" w:hAnsi="Georgia"/>
        </w:rPr>
        <w:t xml:space="preserve"> </w:t>
      </w:r>
      <w:r w:rsidRPr="00DD5B86">
        <w:rPr>
          <w:rFonts w:ascii="Georgia" w:hAnsi="Georgia"/>
        </w:rPr>
        <w:t>stworzyła lub współtworzyła Rezultat i</w:t>
      </w:r>
      <w:r>
        <w:rPr>
          <w:rFonts w:ascii="Georgia" w:hAnsi="Georgia"/>
        </w:rPr>
        <w:t> </w:t>
      </w:r>
      <w:r w:rsidRPr="00DD5B86">
        <w:rPr>
          <w:rFonts w:ascii="Georgia" w:hAnsi="Georgia"/>
        </w:rPr>
        <w:t xml:space="preserve">jest </w:t>
      </w:r>
      <w:r>
        <w:rPr>
          <w:rFonts w:ascii="Georgia" w:hAnsi="Georgia"/>
        </w:rPr>
        <w:t xml:space="preserve">uprawniona lub </w:t>
      </w:r>
      <w:r w:rsidRPr="00DD5B86">
        <w:rPr>
          <w:rFonts w:ascii="Georgia" w:hAnsi="Georgia"/>
        </w:rPr>
        <w:t>współuprawnion</w:t>
      </w:r>
      <w:r>
        <w:rPr>
          <w:rFonts w:ascii="Georgia" w:hAnsi="Georgia"/>
        </w:rPr>
        <w:t>a</w:t>
      </w:r>
      <w:r w:rsidRPr="00DD5B86">
        <w:rPr>
          <w:rFonts w:ascii="Georgia" w:hAnsi="Georgia"/>
        </w:rPr>
        <w:t xml:space="preserve"> do Rezultatu, w tym może być uznana za </w:t>
      </w:r>
      <w:r>
        <w:rPr>
          <w:rFonts w:ascii="Georgia" w:hAnsi="Georgia"/>
        </w:rPr>
        <w:t>twórcę lub współtwórcę w rozumieniu Prawa Autorskiego lub Prawa Własności Intelektualnej.</w:t>
      </w:r>
    </w:p>
    <w:p w:rsidR="000E16C8" w:rsidRDefault="000E16C8" w:rsidP="000E16C8">
      <w:pPr>
        <w:spacing w:before="120" w:after="120" w:line="360" w:lineRule="auto"/>
        <w:jc w:val="both"/>
        <w:rPr>
          <w:rFonts w:ascii="Georgia" w:hAnsi="Georgia"/>
        </w:rPr>
      </w:pPr>
      <w:r w:rsidRPr="00DD5B86">
        <w:rPr>
          <w:rFonts w:ascii="Georgia" w:hAnsi="Georgia"/>
          <w:b/>
        </w:rPr>
        <w:t>Współpracownik</w:t>
      </w:r>
      <w:r w:rsidRPr="00DD5B86">
        <w:rPr>
          <w:rFonts w:ascii="Georgia" w:hAnsi="Georgia"/>
        </w:rPr>
        <w:t xml:space="preserve"> oznacza </w:t>
      </w:r>
      <w:r>
        <w:rPr>
          <w:rFonts w:ascii="Georgia" w:hAnsi="Georgia"/>
        </w:rPr>
        <w:t xml:space="preserve">każdą </w:t>
      </w:r>
      <w:r w:rsidRPr="00DD5B86">
        <w:rPr>
          <w:rFonts w:ascii="Georgia" w:hAnsi="Georgia"/>
        </w:rPr>
        <w:t xml:space="preserve">osobę uczestniczącą w badaniach naukowych lub pracach rozwojowych </w:t>
      </w:r>
      <w:r>
        <w:rPr>
          <w:rFonts w:ascii="Georgia" w:hAnsi="Georgia"/>
        </w:rPr>
        <w:t>prowadzonych w Instytucie,</w:t>
      </w:r>
      <w:r w:rsidRPr="00DD5B86">
        <w:rPr>
          <w:rFonts w:ascii="Georgia" w:hAnsi="Georgia"/>
        </w:rPr>
        <w:t xml:space="preserve"> na podstawie umowy cywilnoprawnej.</w:t>
      </w:r>
    </w:p>
    <w:p w:rsidR="000E16C8" w:rsidRDefault="000E16C8" w:rsidP="000E16C8">
      <w:pPr>
        <w:spacing w:before="120" w:after="120" w:line="360" w:lineRule="auto"/>
        <w:jc w:val="both"/>
        <w:rPr>
          <w:rFonts w:ascii="Georgia" w:hAnsi="Georgia"/>
        </w:rPr>
      </w:pPr>
      <w:r w:rsidRPr="00DD5B86">
        <w:rPr>
          <w:rFonts w:ascii="Georgia" w:hAnsi="Georgia"/>
          <w:b/>
        </w:rPr>
        <w:lastRenderedPageBreak/>
        <w:t>Zespół Twórców</w:t>
      </w:r>
      <w:r w:rsidR="00531BB0">
        <w:rPr>
          <w:rFonts w:ascii="Georgia" w:hAnsi="Georgia"/>
        </w:rPr>
        <w:t xml:space="preserve"> oznacza co najmniej dwóch </w:t>
      </w:r>
      <w:r w:rsidRPr="00DD5B86">
        <w:rPr>
          <w:rFonts w:ascii="Georgia" w:hAnsi="Georgia"/>
        </w:rPr>
        <w:t>Twórców zaangażowanych w stworzenie Rezultatu.</w:t>
      </w:r>
    </w:p>
    <w:p w:rsidR="0017580C" w:rsidRPr="00DD5B86" w:rsidRDefault="0017580C" w:rsidP="004B106A">
      <w:pPr>
        <w:spacing w:before="120" w:after="120" w:line="360" w:lineRule="auto"/>
        <w:jc w:val="both"/>
        <w:rPr>
          <w:rFonts w:ascii="Georgia" w:hAnsi="Georgia"/>
        </w:rPr>
      </w:pPr>
      <w:r w:rsidRPr="005924DD">
        <w:rPr>
          <w:rFonts w:ascii="Georgia" w:hAnsi="Georgia"/>
          <w:b/>
        </w:rPr>
        <w:t>Komisja</w:t>
      </w:r>
      <w:r w:rsidRPr="005924DD">
        <w:rPr>
          <w:rFonts w:ascii="Georgia" w:hAnsi="Georgia"/>
        </w:rPr>
        <w:t xml:space="preserve"> oznacza Komisję do spraw </w:t>
      </w:r>
      <w:r w:rsidR="00467254" w:rsidRPr="005924DD">
        <w:rPr>
          <w:rFonts w:ascii="Georgia" w:hAnsi="Georgia"/>
        </w:rPr>
        <w:t xml:space="preserve">Zarządzania Prawami </w:t>
      </w:r>
      <w:r w:rsidRPr="005924DD">
        <w:rPr>
          <w:rFonts w:ascii="Georgia" w:hAnsi="Georgia"/>
        </w:rPr>
        <w:t>Własności Intelektualnej</w:t>
      </w:r>
      <w:r w:rsidR="00531BB0" w:rsidRPr="005924DD">
        <w:rPr>
          <w:rFonts w:ascii="Georgia" w:hAnsi="Georgia"/>
        </w:rPr>
        <w:t xml:space="preserve"> Instytutu</w:t>
      </w:r>
      <w:r w:rsidRPr="005924DD">
        <w:rPr>
          <w:rFonts w:ascii="Georgia" w:hAnsi="Georgia"/>
        </w:rPr>
        <w:t>.</w:t>
      </w:r>
    </w:p>
    <w:p w:rsidR="00971943" w:rsidRDefault="00971943" w:rsidP="004B106A">
      <w:pPr>
        <w:spacing w:before="120" w:after="120" w:line="360" w:lineRule="auto"/>
        <w:jc w:val="both"/>
        <w:rPr>
          <w:rFonts w:ascii="Georgia" w:hAnsi="Georgia"/>
        </w:rPr>
      </w:pPr>
      <w:r>
        <w:rPr>
          <w:rFonts w:ascii="Georgia" w:hAnsi="Georgia"/>
          <w:b/>
        </w:rPr>
        <w:t>Koszt</w:t>
      </w:r>
      <w:r w:rsidR="00867C82">
        <w:rPr>
          <w:rFonts w:ascii="Georgia" w:hAnsi="Georgia"/>
          <w:b/>
        </w:rPr>
        <w:t>y</w:t>
      </w:r>
      <w:r>
        <w:rPr>
          <w:rFonts w:ascii="Georgia" w:hAnsi="Georgia"/>
          <w:b/>
        </w:rPr>
        <w:t xml:space="preserve"> </w:t>
      </w:r>
      <w:r w:rsidRPr="001578DB">
        <w:rPr>
          <w:rFonts w:ascii="Georgia" w:hAnsi="Georgia"/>
        </w:rPr>
        <w:t>oznacza</w:t>
      </w:r>
      <w:r w:rsidR="00867C82">
        <w:rPr>
          <w:rFonts w:ascii="Georgia" w:hAnsi="Georgia"/>
        </w:rPr>
        <w:t>ją</w:t>
      </w:r>
      <w:r w:rsidRPr="001578DB">
        <w:rPr>
          <w:rFonts w:ascii="Georgia" w:hAnsi="Georgia"/>
        </w:rPr>
        <w:t xml:space="preserve"> </w:t>
      </w:r>
      <w:r w:rsidR="00F96227">
        <w:rPr>
          <w:rFonts w:ascii="Georgia" w:hAnsi="Georgia"/>
        </w:rPr>
        <w:t xml:space="preserve">koszty poniesione </w:t>
      </w:r>
      <w:r w:rsidR="0005258C">
        <w:rPr>
          <w:rFonts w:ascii="Georgia" w:hAnsi="Georgia"/>
        </w:rPr>
        <w:t xml:space="preserve">od podjęcia decyzji </w:t>
      </w:r>
      <w:r w:rsidR="009D6D36" w:rsidRPr="00C4001A">
        <w:rPr>
          <w:rFonts w:ascii="Georgia" w:hAnsi="Georgia"/>
        </w:rPr>
        <w:t xml:space="preserve">w sprawie </w:t>
      </w:r>
      <w:r w:rsidR="0005258C">
        <w:rPr>
          <w:rFonts w:ascii="Georgia" w:hAnsi="Georgia"/>
        </w:rPr>
        <w:t xml:space="preserve">komercjalizacji </w:t>
      </w:r>
      <w:r w:rsidR="001F47B8">
        <w:rPr>
          <w:rFonts w:ascii="Georgia" w:hAnsi="Georgia"/>
        </w:rPr>
        <w:t xml:space="preserve">przez </w:t>
      </w:r>
      <w:r w:rsidR="00F96227">
        <w:rPr>
          <w:rFonts w:ascii="Georgia" w:hAnsi="Georgia"/>
        </w:rPr>
        <w:t>Komisję</w:t>
      </w:r>
      <w:r w:rsidR="001F47B8">
        <w:rPr>
          <w:rFonts w:ascii="Georgia" w:hAnsi="Georgia"/>
        </w:rPr>
        <w:t xml:space="preserve"> </w:t>
      </w:r>
      <w:r w:rsidR="00F96227">
        <w:rPr>
          <w:rFonts w:ascii="Georgia" w:hAnsi="Georgia"/>
        </w:rPr>
        <w:t xml:space="preserve">lub </w:t>
      </w:r>
      <w:r w:rsidR="0005258C">
        <w:rPr>
          <w:rFonts w:ascii="Georgia" w:hAnsi="Georgia"/>
        </w:rPr>
        <w:t xml:space="preserve">od dnia upływu terminu na podjęcie </w:t>
      </w:r>
      <w:r w:rsidR="00F96227">
        <w:rPr>
          <w:rFonts w:ascii="Georgia" w:hAnsi="Georgia"/>
        </w:rPr>
        <w:t xml:space="preserve">tej </w:t>
      </w:r>
      <w:r w:rsidR="0005258C">
        <w:rPr>
          <w:rFonts w:ascii="Georgia" w:hAnsi="Georgia"/>
        </w:rPr>
        <w:t xml:space="preserve">decyzji, </w:t>
      </w:r>
      <w:r w:rsidRPr="001578DB">
        <w:rPr>
          <w:rFonts w:ascii="Georgia" w:hAnsi="Georgia"/>
        </w:rPr>
        <w:t>związane b</w:t>
      </w:r>
      <w:r w:rsidR="0005258C" w:rsidRPr="00A64780">
        <w:rPr>
          <w:rFonts w:ascii="Georgia" w:hAnsi="Georgia"/>
        </w:rPr>
        <w:t>ezpośredn</w:t>
      </w:r>
      <w:r w:rsidR="009D6D36">
        <w:rPr>
          <w:rFonts w:ascii="Georgia" w:hAnsi="Georgia"/>
        </w:rPr>
        <w:t>io z </w:t>
      </w:r>
      <w:r w:rsidR="0005258C" w:rsidRPr="00A64780">
        <w:rPr>
          <w:rFonts w:ascii="Georgia" w:hAnsi="Georgia"/>
        </w:rPr>
        <w:t>komercjalizacją</w:t>
      </w:r>
      <w:r w:rsidR="00554E0D">
        <w:rPr>
          <w:rFonts w:ascii="Georgia" w:hAnsi="Georgia"/>
        </w:rPr>
        <w:t xml:space="preserve"> Rezultatu</w:t>
      </w:r>
      <w:r w:rsidR="0005258C" w:rsidRPr="00A64780">
        <w:rPr>
          <w:rFonts w:ascii="Georgia" w:hAnsi="Georgia"/>
        </w:rPr>
        <w:t xml:space="preserve"> w</w:t>
      </w:r>
      <w:r w:rsidR="00D4097B">
        <w:rPr>
          <w:rFonts w:ascii="Georgia" w:hAnsi="Georgia"/>
        </w:rPr>
        <w:t xml:space="preserve"> </w:t>
      </w:r>
      <w:r w:rsidRPr="001578DB">
        <w:rPr>
          <w:rFonts w:ascii="Georgia" w:hAnsi="Georgia"/>
        </w:rPr>
        <w:t xml:space="preserve">szczególności koszty </w:t>
      </w:r>
      <w:r w:rsidR="001F47B8">
        <w:rPr>
          <w:rFonts w:ascii="Georgia" w:hAnsi="Georgia"/>
        </w:rPr>
        <w:t xml:space="preserve">uzyskania </w:t>
      </w:r>
      <w:r w:rsidRPr="001578DB">
        <w:rPr>
          <w:rFonts w:ascii="Georgia" w:hAnsi="Georgia"/>
        </w:rPr>
        <w:t xml:space="preserve">ochrony prawnej, ekspertyz, wyceny wartości </w:t>
      </w:r>
      <w:r w:rsidR="00554E0D">
        <w:rPr>
          <w:rFonts w:ascii="Georgia" w:hAnsi="Georgia"/>
        </w:rPr>
        <w:t xml:space="preserve">Rezultatu </w:t>
      </w:r>
      <w:r w:rsidR="00D4097B">
        <w:rPr>
          <w:rFonts w:ascii="Georgia" w:hAnsi="Georgia"/>
        </w:rPr>
        <w:t>i</w:t>
      </w:r>
      <w:r w:rsidR="001F47B8">
        <w:rPr>
          <w:rFonts w:ascii="Georgia" w:hAnsi="Georgia"/>
        </w:rPr>
        <w:t xml:space="preserve"> </w:t>
      </w:r>
      <w:r w:rsidR="00615A30" w:rsidRPr="001716A1">
        <w:rPr>
          <w:rFonts w:ascii="Georgia" w:hAnsi="Georgia"/>
        </w:rPr>
        <w:t>opłat urzędowych</w:t>
      </w:r>
      <w:r w:rsidR="00615A30">
        <w:rPr>
          <w:rFonts w:ascii="Georgia" w:hAnsi="Georgia"/>
        </w:rPr>
        <w:t>.</w:t>
      </w:r>
    </w:p>
    <w:p w:rsidR="0017580C" w:rsidRDefault="0017580C" w:rsidP="004B106A">
      <w:pPr>
        <w:spacing w:before="120" w:after="120" w:line="360" w:lineRule="auto"/>
        <w:jc w:val="both"/>
        <w:rPr>
          <w:rFonts w:ascii="Georgia" w:hAnsi="Georgia"/>
        </w:rPr>
      </w:pPr>
      <w:r w:rsidRPr="00DD5B86">
        <w:rPr>
          <w:rFonts w:ascii="Georgia" w:hAnsi="Georgia"/>
          <w:b/>
        </w:rPr>
        <w:t>Pracownik</w:t>
      </w:r>
      <w:r w:rsidRPr="00DD5B86">
        <w:rPr>
          <w:rFonts w:ascii="Georgia" w:hAnsi="Georgia"/>
        </w:rPr>
        <w:t xml:space="preserve"> oznacza osobę pozostającą z </w:t>
      </w:r>
      <w:r w:rsidR="000E16C8">
        <w:rPr>
          <w:rFonts w:ascii="Georgia" w:hAnsi="Georgia"/>
        </w:rPr>
        <w:t>Instytutem</w:t>
      </w:r>
      <w:r w:rsidRPr="00DD5B86">
        <w:rPr>
          <w:rFonts w:ascii="Georgia" w:hAnsi="Georgia"/>
        </w:rPr>
        <w:t xml:space="preserve"> w stosunku pracy.</w:t>
      </w:r>
    </w:p>
    <w:p w:rsidR="001031F6" w:rsidRDefault="001031F6" w:rsidP="004B106A">
      <w:pPr>
        <w:spacing w:before="120" w:after="120" w:line="360" w:lineRule="auto"/>
        <w:jc w:val="both"/>
        <w:rPr>
          <w:rFonts w:ascii="Georgia" w:hAnsi="Georgia"/>
        </w:rPr>
      </w:pPr>
      <w:r>
        <w:rPr>
          <w:rFonts w:ascii="Georgia" w:hAnsi="Georgia"/>
          <w:b/>
        </w:rPr>
        <w:t>Ustawa</w:t>
      </w:r>
      <w:r>
        <w:rPr>
          <w:rFonts w:ascii="Georgia" w:hAnsi="Georgia"/>
        </w:rPr>
        <w:t xml:space="preserve"> oznacza Ustawę</w:t>
      </w:r>
      <w:r w:rsidRPr="003B2A16">
        <w:rPr>
          <w:rFonts w:ascii="Georgia" w:hAnsi="Georgia"/>
          <w:color w:val="191919"/>
          <w:shd w:val="clear" w:color="auto" w:fill="FFFFFF"/>
        </w:rPr>
        <w:t xml:space="preserve"> z dnia 30 kwietnia 2010 roku o Polskiej Akademii Nauk (</w:t>
      </w:r>
      <w:r w:rsidRPr="003B2A16">
        <w:rPr>
          <w:rFonts w:ascii="Georgia" w:hAnsi="Georgia"/>
        </w:rPr>
        <w:t xml:space="preserve">Dz. U. </w:t>
      </w:r>
      <w:r>
        <w:rPr>
          <w:rFonts w:ascii="Georgia" w:hAnsi="Georgia"/>
        </w:rPr>
        <w:br/>
        <w:t>z 2010 r. Nr 96, poz. 619</w:t>
      </w:r>
      <w:r w:rsidRPr="003B2A16">
        <w:rPr>
          <w:rFonts w:ascii="Georgia" w:hAnsi="Georgia"/>
        </w:rPr>
        <w:t xml:space="preserve"> z </w:t>
      </w:r>
      <w:r>
        <w:rPr>
          <w:rFonts w:ascii="Georgia" w:hAnsi="Georgia"/>
        </w:rPr>
        <w:t>późn. zm.</w:t>
      </w:r>
      <w:r w:rsidRPr="003B2A16">
        <w:rPr>
          <w:rFonts w:ascii="Georgia" w:hAnsi="Georgia"/>
        </w:rPr>
        <w:t>)</w:t>
      </w:r>
      <w:r>
        <w:rPr>
          <w:rFonts w:ascii="Georgia" w:hAnsi="Georgia"/>
        </w:rPr>
        <w:t>.</w:t>
      </w:r>
    </w:p>
    <w:p w:rsidR="0017580C" w:rsidRPr="00DD5B86" w:rsidRDefault="0017580C" w:rsidP="004B106A">
      <w:pPr>
        <w:spacing w:before="120" w:after="120" w:line="360" w:lineRule="auto"/>
        <w:jc w:val="both"/>
        <w:rPr>
          <w:rFonts w:ascii="Georgia" w:hAnsi="Georgia"/>
        </w:rPr>
      </w:pPr>
      <w:r w:rsidRPr="00DD5B86">
        <w:rPr>
          <w:rFonts w:ascii="Georgia" w:hAnsi="Georgia"/>
          <w:b/>
        </w:rPr>
        <w:t>Prawo Autorskie</w:t>
      </w:r>
      <w:r w:rsidRPr="00DD5B86">
        <w:rPr>
          <w:rFonts w:ascii="Georgia" w:hAnsi="Georgia"/>
        </w:rPr>
        <w:t xml:space="preserve"> oznacza ustawę z dnia 4 kwietnia 1994 </w:t>
      </w:r>
      <w:r w:rsidR="00CD1142" w:rsidRPr="00DD5B86">
        <w:rPr>
          <w:rFonts w:ascii="Georgia" w:hAnsi="Georgia"/>
        </w:rPr>
        <w:t xml:space="preserve">r. </w:t>
      </w:r>
      <w:r w:rsidRPr="00DD5B86">
        <w:rPr>
          <w:rFonts w:ascii="Georgia" w:hAnsi="Georgia"/>
        </w:rPr>
        <w:t>o prawie autorskim i prawach pokrewnych (tj. Dz.</w:t>
      </w:r>
      <w:r w:rsidR="00360405">
        <w:rPr>
          <w:rFonts w:ascii="Georgia" w:hAnsi="Georgia"/>
        </w:rPr>
        <w:t xml:space="preserve"> </w:t>
      </w:r>
      <w:r w:rsidRPr="00DD5B86">
        <w:rPr>
          <w:rFonts w:ascii="Georgia" w:hAnsi="Georgia"/>
        </w:rPr>
        <w:t>U. z 2006</w:t>
      </w:r>
      <w:r w:rsidR="00A64780">
        <w:rPr>
          <w:rFonts w:ascii="Georgia" w:hAnsi="Georgia"/>
        </w:rPr>
        <w:t xml:space="preserve"> r.</w:t>
      </w:r>
      <w:r w:rsidR="00CD1142" w:rsidRPr="00DD5B86">
        <w:rPr>
          <w:rFonts w:ascii="Georgia" w:hAnsi="Georgia"/>
        </w:rPr>
        <w:t>,</w:t>
      </w:r>
      <w:r w:rsidRPr="00DD5B86">
        <w:rPr>
          <w:rFonts w:ascii="Georgia" w:hAnsi="Georgia"/>
        </w:rPr>
        <w:t xml:space="preserve"> Nr 90, poz. 631 z późn. </w:t>
      </w:r>
      <w:r w:rsidR="00360405">
        <w:rPr>
          <w:rFonts w:ascii="Georgia" w:hAnsi="Georgia"/>
        </w:rPr>
        <w:t>zm.</w:t>
      </w:r>
      <w:r w:rsidRPr="00DD5B86">
        <w:rPr>
          <w:rFonts w:ascii="Georgia" w:hAnsi="Georgia"/>
        </w:rPr>
        <w:t>).</w:t>
      </w:r>
    </w:p>
    <w:p w:rsidR="0009024E" w:rsidRDefault="00870D71" w:rsidP="004B106A">
      <w:pPr>
        <w:spacing w:before="120" w:after="120" w:line="360" w:lineRule="auto"/>
        <w:jc w:val="both"/>
        <w:rPr>
          <w:rFonts w:ascii="Georgia" w:hAnsi="Georgia"/>
        </w:rPr>
      </w:pPr>
      <w:r w:rsidRPr="0083588C">
        <w:rPr>
          <w:rFonts w:ascii="Georgia" w:hAnsi="Georgia"/>
          <w:b/>
        </w:rPr>
        <w:t xml:space="preserve">Prawo </w:t>
      </w:r>
      <w:r w:rsidR="00801EDD" w:rsidRPr="00801EDD">
        <w:rPr>
          <w:rFonts w:ascii="Georgia" w:hAnsi="Georgia"/>
          <w:b/>
        </w:rPr>
        <w:t>Własności</w:t>
      </w:r>
      <w:r w:rsidRPr="0083588C">
        <w:rPr>
          <w:rFonts w:ascii="Georgia" w:hAnsi="Georgia"/>
          <w:b/>
        </w:rPr>
        <w:t xml:space="preserve"> </w:t>
      </w:r>
      <w:r w:rsidR="003C16BA" w:rsidRPr="0083588C">
        <w:rPr>
          <w:rFonts w:ascii="Georgia" w:hAnsi="Georgia"/>
          <w:b/>
        </w:rPr>
        <w:t>I</w:t>
      </w:r>
      <w:r w:rsidRPr="0083588C">
        <w:rPr>
          <w:rFonts w:ascii="Georgia" w:hAnsi="Georgia"/>
          <w:b/>
        </w:rPr>
        <w:t>ntelektualnej</w:t>
      </w:r>
      <w:r>
        <w:rPr>
          <w:rFonts w:ascii="Georgia" w:hAnsi="Georgia"/>
        </w:rPr>
        <w:t xml:space="preserve"> oznacza</w:t>
      </w:r>
      <w:r w:rsidR="0009024E">
        <w:rPr>
          <w:rFonts w:ascii="Georgia" w:hAnsi="Georgia"/>
        </w:rPr>
        <w:t xml:space="preserve"> wszelkie</w:t>
      </w:r>
      <w:r w:rsidR="003A2848">
        <w:rPr>
          <w:rFonts w:ascii="Georgia" w:hAnsi="Georgia"/>
        </w:rPr>
        <w:t>, związane</w:t>
      </w:r>
      <w:r w:rsidR="009D5FAB">
        <w:rPr>
          <w:rFonts w:ascii="Georgia" w:hAnsi="Georgia"/>
        </w:rPr>
        <w:t xml:space="preserve"> z Rezultatami badań naukowych lub</w:t>
      </w:r>
      <w:r w:rsidR="003A2848">
        <w:rPr>
          <w:rFonts w:ascii="Georgia" w:hAnsi="Georgia"/>
        </w:rPr>
        <w:t xml:space="preserve"> prac rozwojowych,</w:t>
      </w:r>
      <w:r w:rsidR="0009024E">
        <w:rPr>
          <w:rFonts w:ascii="Georgia" w:hAnsi="Georgia"/>
        </w:rPr>
        <w:t xml:space="preserve"> majątkowe prawa autorskie i prawa pokrewne, jak również </w:t>
      </w:r>
      <w:r w:rsidR="0009024E" w:rsidRPr="0009024E">
        <w:rPr>
          <w:rFonts w:ascii="Georgia" w:hAnsi="Georgia"/>
        </w:rPr>
        <w:t>wszelkie patenty i dodatkowe prawa ochronne na wynalazki, prawa ochronne na wzory użytkowe, prawa z rejestracji wzorów przemysłowy</w:t>
      </w:r>
      <w:r w:rsidR="004B44D0">
        <w:rPr>
          <w:rFonts w:ascii="Georgia" w:hAnsi="Georgia"/>
        </w:rPr>
        <w:t>ch, prawa do zarejestrowanych i </w:t>
      </w:r>
      <w:r w:rsidR="0009024E" w:rsidRPr="0009024E">
        <w:rPr>
          <w:rFonts w:ascii="Georgia" w:hAnsi="Georgia"/>
        </w:rPr>
        <w:t>niezarejestrowanych wzorów wspólnotowych, prawa ochronne na znaki towarowe oraz prawa z rejestracji wspólnotowych znaków towarowych, prawa ochronne na oznaczenia geograficzne, prawa z rejestracji topografii układów scal</w:t>
      </w:r>
      <w:r w:rsidR="004B44D0">
        <w:rPr>
          <w:rFonts w:ascii="Georgia" w:hAnsi="Georgia"/>
        </w:rPr>
        <w:t>onych, oraz prawa do zgłoszeń i </w:t>
      </w:r>
      <w:r w:rsidR="0009024E" w:rsidRPr="0009024E">
        <w:rPr>
          <w:rFonts w:ascii="Georgia" w:hAnsi="Georgia"/>
        </w:rPr>
        <w:t xml:space="preserve">prawa do dokonania zgłoszeń wyżej wymienionych przedmiotów praw własności przemysłowej, jak również prawa do baz danych, prawa do niezarejestrowanych oznaczeń odróżniających, prawa do oznaczeń przedsiębiorstw (firm), prawa do nazw handlowych, jak również wszelkie inne prawa na dobrach niematerialnych chronionych ustawowo, bez względu na to czy zostały zarejestrowane i opublikowane </w:t>
      </w:r>
      <w:r w:rsidR="003A2848">
        <w:rPr>
          <w:rFonts w:ascii="Georgia" w:hAnsi="Georgia"/>
        </w:rPr>
        <w:t>zgodnie z właściwymi przepisami.</w:t>
      </w:r>
    </w:p>
    <w:p w:rsidR="003A2848" w:rsidRDefault="003A2848" w:rsidP="003A2848">
      <w:pPr>
        <w:spacing w:before="120" w:after="120" w:line="360" w:lineRule="auto"/>
        <w:jc w:val="both"/>
        <w:rPr>
          <w:rFonts w:ascii="Georgia" w:hAnsi="Georgia"/>
        </w:rPr>
      </w:pPr>
      <w:r w:rsidRPr="00DD5B86">
        <w:rPr>
          <w:rFonts w:ascii="Georgia" w:hAnsi="Georgia"/>
          <w:b/>
        </w:rPr>
        <w:t>Prawo Własności Przemysłowej</w:t>
      </w:r>
      <w:r w:rsidRPr="00DD5B86">
        <w:rPr>
          <w:rFonts w:ascii="Georgia" w:hAnsi="Georgia"/>
        </w:rPr>
        <w:t xml:space="preserve"> oznacza ustawę z dnia 30 czerwca 2000 r. Prawo własności przemysłowej (tj. </w:t>
      </w:r>
      <w:r w:rsidR="00360405" w:rsidRPr="00360405">
        <w:rPr>
          <w:rFonts w:ascii="Georgia" w:hAnsi="Georgia"/>
        </w:rPr>
        <w:t>Dz.</w:t>
      </w:r>
      <w:r w:rsidR="00360405">
        <w:rPr>
          <w:rFonts w:ascii="Georgia" w:hAnsi="Georgia"/>
        </w:rPr>
        <w:t xml:space="preserve"> </w:t>
      </w:r>
      <w:r w:rsidR="00360405" w:rsidRPr="00360405">
        <w:rPr>
          <w:rFonts w:ascii="Georgia" w:hAnsi="Georgia"/>
        </w:rPr>
        <w:t xml:space="preserve">U. z 2013 r. poz. 1410 </w:t>
      </w:r>
      <w:r w:rsidRPr="00DD5B86">
        <w:rPr>
          <w:rFonts w:ascii="Georgia" w:hAnsi="Georgia"/>
        </w:rPr>
        <w:t>z późn. zm.).</w:t>
      </w:r>
    </w:p>
    <w:p w:rsidR="000E16C8" w:rsidRPr="000B0213" w:rsidRDefault="000E16C8" w:rsidP="000E16C8">
      <w:pPr>
        <w:spacing w:before="120" w:after="120" w:line="360" w:lineRule="auto"/>
        <w:jc w:val="both"/>
        <w:rPr>
          <w:rFonts w:ascii="Georgia" w:hAnsi="Georgia"/>
        </w:rPr>
      </w:pPr>
      <w:r w:rsidRPr="00886B67">
        <w:rPr>
          <w:rFonts w:ascii="Georgia" w:hAnsi="Georgia"/>
          <w:b/>
        </w:rPr>
        <w:t xml:space="preserve">UZNK </w:t>
      </w:r>
      <w:r>
        <w:rPr>
          <w:rFonts w:ascii="Georgia" w:hAnsi="Georgia"/>
        </w:rPr>
        <w:t>oznacza ustawę z dnia 16 kwietnia 1993 r. o zwalczaniu nieuczciwej konkurencji (tj. Dz. U. z 2</w:t>
      </w:r>
      <w:r w:rsidR="00CB6C7E">
        <w:rPr>
          <w:rFonts w:ascii="Georgia" w:hAnsi="Georgia"/>
        </w:rPr>
        <w:t>003 r., Nr 153, poz. 1503 z późn</w:t>
      </w:r>
      <w:r>
        <w:rPr>
          <w:rFonts w:ascii="Georgia" w:hAnsi="Georgia"/>
        </w:rPr>
        <w:t>. zm.).</w:t>
      </w:r>
    </w:p>
    <w:p w:rsidR="00A64780" w:rsidRPr="00DD5B86" w:rsidRDefault="00A64780" w:rsidP="00A64780">
      <w:pPr>
        <w:spacing w:before="120" w:after="120" w:line="360" w:lineRule="auto"/>
        <w:jc w:val="both"/>
        <w:rPr>
          <w:rFonts w:ascii="Georgia" w:hAnsi="Georgia"/>
        </w:rPr>
      </w:pPr>
      <w:r w:rsidRPr="00DD5B86">
        <w:rPr>
          <w:rFonts w:ascii="Georgia" w:hAnsi="Georgia"/>
          <w:b/>
        </w:rPr>
        <w:t>Projekt</w:t>
      </w:r>
      <w:r w:rsidRPr="00DD5B86">
        <w:rPr>
          <w:rFonts w:ascii="Georgia" w:hAnsi="Georgia"/>
        </w:rPr>
        <w:t xml:space="preserve"> oznacza jednostkowy projekt obejmujący badania naukowe lub prace rozwojowe realizowane w </w:t>
      </w:r>
      <w:r w:rsidR="000E16C8">
        <w:rPr>
          <w:rFonts w:ascii="Georgia" w:hAnsi="Georgia"/>
        </w:rPr>
        <w:t>Instytucie.</w:t>
      </w:r>
    </w:p>
    <w:p w:rsidR="002D2C78" w:rsidRDefault="0017580C" w:rsidP="004B106A">
      <w:pPr>
        <w:spacing w:before="120" w:after="120" w:line="360" w:lineRule="auto"/>
        <w:jc w:val="both"/>
        <w:rPr>
          <w:rFonts w:ascii="Georgia" w:hAnsi="Georgia"/>
          <w:b/>
        </w:rPr>
      </w:pPr>
      <w:r w:rsidRPr="00DD5B86">
        <w:rPr>
          <w:rFonts w:ascii="Georgia" w:hAnsi="Georgia"/>
          <w:b/>
        </w:rPr>
        <w:t>Regulamin</w:t>
      </w:r>
      <w:r w:rsidRPr="00DD5B86">
        <w:rPr>
          <w:rFonts w:ascii="Georgia" w:hAnsi="Georgia"/>
        </w:rPr>
        <w:t xml:space="preserve"> oznacza </w:t>
      </w:r>
      <w:r w:rsidRPr="002D2C78">
        <w:rPr>
          <w:rFonts w:ascii="Georgia" w:hAnsi="Georgia"/>
        </w:rPr>
        <w:t xml:space="preserve">niniejszy Regulamin </w:t>
      </w:r>
      <w:r w:rsidR="002D2C78" w:rsidRPr="002D2C78">
        <w:rPr>
          <w:rFonts w:ascii="Georgia" w:hAnsi="Georgia"/>
          <w:color w:val="191919"/>
          <w:shd w:val="clear" w:color="auto" w:fill="FFFFFF"/>
        </w:rPr>
        <w:t xml:space="preserve">zarządzania prawami autorskimi i prawami pokrewnymi, prawami własności przemysłowej oraz zasad komercjalizacji wyników badań naukowych i prac rozwojowych w </w:t>
      </w:r>
      <w:r w:rsidR="00C21975">
        <w:rPr>
          <w:rFonts w:ascii="Georgia" w:hAnsi="Georgia"/>
          <w:color w:val="191919"/>
          <w:shd w:val="clear" w:color="auto" w:fill="FFFFFF"/>
        </w:rPr>
        <w:t>Instytucie.</w:t>
      </w:r>
      <w:r w:rsidR="002D2C78" w:rsidRPr="00DD5B86">
        <w:rPr>
          <w:rFonts w:ascii="Georgia" w:hAnsi="Georgia"/>
          <w:b/>
        </w:rPr>
        <w:t xml:space="preserve"> </w:t>
      </w:r>
    </w:p>
    <w:p w:rsidR="0075036B" w:rsidRPr="00A4759D" w:rsidRDefault="0017580C" w:rsidP="004B106A">
      <w:pPr>
        <w:spacing w:before="120" w:after="120" w:line="360" w:lineRule="auto"/>
        <w:jc w:val="both"/>
        <w:rPr>
          <w:rFonts w:ascii="Georgia" w:hAnsi="Georgia"/>
        </w:rPr>
      </w:pPr>
      <w:r w:rsidRPr="00A4759D">
        <w:rPr>
          <w:rFonts w:ascii="Georgia" w:hAnsi="Georgia"/>
          <w:b/>
        </w:rPr>
        <w:lastRenderedPageBreak/>
        <w:t xml:space="preserve">Spółka </w:t>
      </w:r>
      <w:r w:rsidR="00DF11B0">
        <w:rPr>
          <w:rFonts w:ascii="Georgia" w:hAnsi="Georgia"/>
          <w:b/>
        </w:rPr>
        <w:t>C</w:t>
      </w:r>
      <w:r w:rsidR="000135B2" w:rsidRPr="00A4759D">
        <w:rPr>
          <w:rFonts w:ascii="Georgia" w:hAnsi="Georgia"/>
          <w:b/>
        </w:rPr>
        <w:t>elowa</w:t>
      </w:r>
      <w:r w:rsidR="000135B2" w:rsidRPr="00A4759D">
        <w:rPr>
          <w:rFonts w:ascii="Georgia" w:hAnsi="Georgia"/>
        </w:rPr>
        <w:t xml:space="preserve"> </w:t>
      </w:r>
      <w:r w:rsidRPr="00A4759D">
        <w:rPr>
          <w:rFonts w:ascii="Georgia" w:hAnsi="Georgia"/>
        </w:rPr>
        <w:t xml:space="preserve">oznacza </w:t>
      </w:r>
      <w:r w:rsidR="0075036B" w:rsidRPr="00A4759D">
        <w:rPr>
          <w:rFonts w:ascii="Georgia" w:hAnsi="Georgia"/>
        </w:rPr>
        <w:t xml:space="preserve">spółkę utworzoną przez Instytut w celu komercjalizacji wyników badań naukowych i prac rozwojowych oraz prowadzenia działań </w:t>
      </w:r>
      <w:r w:rsidR="005924DD">
        <w:rPr>
          <w:rFonts w:ascii="Georgia" w:hAnsi="Georgia"/>
        </w:rPr>
        <w:br/>
      </w:r>
      <w:r w:rsidR="0075036B" w:rsidRPr="00A4759D">
        <w:rPr>
          <w:rFonts w:ascii="Georgia" w:hAnsi="Georgia"/>
        </w:rPr>
        <w:t>z zakresu transferu t</w:t>
      </w:r>
      <w:r w:rsidR="00A4759D" w:rsidRPr="00A4759D">
        <w:rPr>
          <w:rFonts w:ascii="Georgia" w:hAnsi="Georgia"/>
        </w:rPr>
        <w:t>echnologii i promocji nauki lub</w:t>
      </w:r>
      <w:r w:rsidR="0075036B" w:rsidRPr="00A4759D">
        <w:rPr>
          <w:rFonts w:ascii="Georgia" w:hAnsi="Georgia"/>
        </w:rPr>
        <w:t xml:space="preserve"> spółkę w której Instytut obejmuje, nab</w:t>
      </w:r>
      <w:r w:rsidR="00A4759D" w:rsidRPr="00A4759D">
        <w:rPr>
          <w:rFonts w:ascii="Georgia" w:hAnsi="Georgia"/>
        </w:rPr>
        <w:t>ywa i posiada udziały lub akcje w celu komercjalizacji wyników badań naukowych i prac rozwojowych oraz prowadzenia działań z zakresu transferu technologii i promocji nauki</w:t>
      </w:r>
      <w:r w:rsidR="00A4759D">
        <w:rPr>
          <w:rFonts w:ascii="Georgia" w:hAnsi="Georgia"/>
        </w:rPr>
        <w:t xml:space="preserve">. </w:t>
      </w:r>
    </w:p>
    <w:p w:rsidR="00374A0A" w:rsidRDefault="00374A0A" w:rsidP="00374A0A">
      <w:pPr>
        <w:spacing w:before="120" w:after="120" w:line="360" w:lineRule="auto"/>
        <w:jc w:val="both"/>
        <w:rPr>
          <w:rFonts w:ascii="Georgia" w:hAnsi="Georgia"/>
        </w:rPr>
      </w:pPr>
      <w:r>
        <w:rPr>
          <w:rFonts w:ascii="Georgia" w:hAnsi="Georgia"/>
          <w:b/>
        </w:rPr>
        <w:t xml:space="preserve">Środki z komercjalizacji </w:t>
      </w:r>
      <w:r w:rsidRPr="00FF30AC">
        <w:rPr>
          <w:rFonts w:ascii="Georgia" w:hAnsi="Georgia"/>
        </w:rPr>
        <w:t>oznacza</w:t>
      </w:r>
      <w:r w:rsidR="00FE27F4">
        <w:rPr>
          <w:rFonts w:ascii="Georgia" w:hAnsi="Georgia"/>
        </w:rPr>
        <w:t>ją</w:t>
      </w:r>
      <w:r w:rsidRPr="00FF30AC">
        <w:rPr>
          <w:rFonts w:ascii="Georgia" w:hAnsi="Georgia"/>
        </w:rPr>
        <w:t xml:space="preserve"> sumę wartości opłat licencyjnych, dywidend </w:t>
      </w:r>
      <w:r>
        <w:rPr>
          <w:rFonts w:ascii="Georgia" w:hAnsi="Georgia"/>
        </w:rPr>
        <w:t xml:space="preserve">Spółek celowych </w:t>
      </w:r>
      <w:r w:rsidRPr="00FF30AC">
        <w:rPr>
          <w:rFonts w:ascii="Georgia" w:hAnsi="Georgia"/>
        </w:rPr>
        <w:t>lub innych środków finansowych wypłaconych przez spółkę, do której przeniesiony został Rezultat, a także inne przychody pośrednio lub bezpośrednio uzyskane w wyniku komercjalizacji, w tym odsetki po odliczeniu należnych obciążeń publiczno-prawnych.</w:t>
      </w:r>
    </w:p>
    <w:p w:rsidR="00191577" w:rsidRPr="000E16C8" w:rsidRDefault="0017580C" w:rsidP="004B106A">
      <w:pPr>
        <w:spacing w:before="120" w:after="120" w:line="360" w:lineRule="auto"/>
        <w:jc w:val="both"/>
        <w:rPr>
          <w:rFonts w:ascii="Georgia" w:hAnsi="Georgia"/>
        </w:rPr>
      </w:pPr>
      <w:r w:rsidRPr="00DD5B86">
        <w:rPr>
          <w:rFonts w:ascii="Georgia" w:hAnsi="Georgia"/>
          <w:b/>
        </w:rPr>
        <w:t xml:space="preserve">Zasoby </w:t>
      </w:r>
      <w:r w:rsidRPr="00DD5B86">
        <w:rPr>
          <w:rFonts w:ascii="Georgia" w:hAnsi="Georgia"/>
        </w:rPr>
        <w:t xml:space="preserve">oznaczają wszelkie środki </w:t>
      </w:r>
      <w:r w:rsidR="000E16C8">
        <w:rPr>
          <w:rFonts w:ascii="Georgia" w:hAnsi="Georgia"/>
        </w:rPr>
        <w:t>Instytutu</w:t>
      </w:r>
      <w:r w:rsidR="009069D4" w:rsidRPr="00DD5B86">
        <w:rPr>
          <w:rFonts w:ascii="Georgia" w:hAnsi="Georgia"/>
        </w:rPr>
        <w:t xml:space="preserve"> wykorzystywane </w:t>
      </w:r>
      <w:r w:rsidRPr="00DD5B86">
        <w:rPr>
          <w:rFonts w:ascii="Georgia" w:hAnsi="Georgia"/>
        </w:rPr>
        <w:t>pośrednio lub bezpośrednio do stworzenia Rezultatu</w:t>
      </w:r>
      <w:r w:rsidR="008D7545">
        <w:rPr>
          <w:rFonts w:ascii="Georgia" w:hAnsi="Georgia"/>
        </w:rPr>
        <w:t xml:space="preserve"> lub Know-how</w:t>
      </w:r>
      <w:r w:rsidRPr="00DD5B86">
        <w:rPr>
          <w:rFonts w:ascii="Georgia" w:hAnsi="Georgia"/>
        </w:rPr>
        <w:t>, w tym środki finansowe, zasoby organizacyjne, personel adm</w:t>
      </w:r>
      <w:r w:rsidR="00115DB1">
        <w:rPr>
          <w:rFonts w:ascii="Georgia" w:hAnsi="Georgia"/>
        </w:rPr>
        <w:t>inistracyjny, materiały, sprzęt oraz</w:t>
      </w:r>
      <w:r w:rsidRPr="00DD5B86">
        <w:rPr>
          <w:rFonts w:ascii="Georgia" w:hAnsi="Georgia"/>
        </w:rPr>
        <w:t xml:space="preserve"> pomieszczenia</w:t>
      </w:r>
      <w:r w:rsidR="000E16C8">
        <w:rPr>
          <w:rFonts w:ascii="Georgia" w:hAnsi="Georgia"/>
        </w:rPr>
        <w:t>.</w:t>
      </w:r>
    </w:p>
    <w:p w:rsidR="008C13EC" w:rsidRPr="00DD5B86" w:rsidRDefault="000E16C8" w:rsidP="000E16C8">
      <w:pPr>
        <w:spacing w:before="120" w:after="120" w:line="360" w:lineRule="auto"/>
        <w:ind w:left="227"/>
        <w:jc w:val="center"/>
        <w:rPr>
          <w:rFonts w:ascii="Georgia" w:hAnsi="Georgia"/>
          <w:b/>
        </w:rPr>
      </w:pPr>
      <w:r>
        <w:rPr>
          <w:rFonts w:ascii="Georgia" w:hAnsi="Georgia"/>
          <w:b/>
        </w:rPr>
        <w:t>§2</w:t>
      </w:r>
      <w:r w:rsidR="0026237B" w:rsidRPr="00DD5B86">
        <w:rPr>
          <w:rFonts w:ascii="Georgia" w:hAnsi="Georgia"/>
          <w:b/>
        </w:rPr>
        <w:br/>
        <w:t>Postanowienia ogólne</w:t>
      </w:r>
    </w:p>
    <w:p w:rsidR="00DB3B6A" w:rsidRPr="00115DB1" w:rsidRDefault="001E0E6F" w:rsidP="00516A31">
      <w:pPr>
        <w:pStyle w:val="Akapitzlist"/>
        <w:numPr>
          <w:ilvl w:val="0"/>
          <w:numId w:val="12"/>
        </w:numPr>
        <w:spacing w:before="120" w:after="120" w:line="360" w:lineRule="auto"/>
        <w:jc w:val="both"/>
        <w:rPr>
          <w:rFonts w:ascii="Georgia" w:hAnsi="Georgia"/>
        </w:rPr>
      </w:pPr>
      <w:r w:rsidRPr="00576FEC">
        <w:rPr>
          <w:rFonts w:ascii="Georgia" w:hAnsi="Georgia"/>
        </w:rPr>
        <w:t xml:space="preserve">Regulamin </w:t>
      </w:r>
      <w:r w:rsidR="004E5970" w:rsidRPr="00576FEC">
        <w:rPr>
          <w:rFonts w:ascii="Georgia" w:hAnsi="Georgia"/>
        </w:rPr>
        <w:t xml:space="preserve">określa zasady </w:t>
      </w:r>
      <w:r w:rsidR="00115DB1" w:rsidRPr="00115DB1">
        <w:rPr>
          <w:rFonts w:ascii="Georgia" w:hAnsi="Georgia"/>
          <w:color w:val="191919"/>
          <w:shd w:val="clear" w:color="auto" w:fill="FFFFFF"/>
        </w:rPr>
        <w:t>zarządzania prawami autorskimi i prawami pokrewnymi, prawami własności przemysłowej oraz zasad</w:t>
      </w:r>
      <w:r w:rsidR="00115DB1">
        <w:rPr>
          <w:rFonts w:ascii="Georgia" w:hAnsi="Georgia"/>
          <w:color w:val="191919"/>
          <w:shd w:val="clear" w:color="auto" w:fill="FFFFFF"/>
        </w:rPr>
        <w:t>y</w:t>
      </w:r>
      <w:r w:rsidR="00115DB1" w:rsidRPr="00115DB1">
        <w:rPr>
          <w:rFonts w:ascii="Georgia" w:hAnsi="Georgia"/>
          <w:color w:val="191919"/>
          <w:shd w:val="clear" w:color="auto" w:fill="FFFFFF"/>
        </w:rPr>
        <w:t xml:space="preserve"> komercjalizacji wyników badań naukowych i prac rozwojowych </w:t>
      </w:r>
      <w:r w:rsidR="0009067D" w:rsidRPr="00115DB1">
        <w:rPr>
          <w:rFonts w:ascii="Georgia" w:hAnsi="Georgia"/>
        </w:rPr>
        <w:t xml:space="preserve">do Rezultatów oraz </w:t>
      </w:r>
      <w:r w:rsidR="008E3979" w:rsidRPr="00115DB1">
        <w:rPr>
          <w:rFonts w:ascii="Georgia" w:hAnsi="Georgia"/>
        </w:rPr>
        <w:t xml:space="preserve">obrotu gospodarczego </w:t>
      </w:r>
      <w:r w:rsidR="00D17281" w:rsidRPr="00115DB1">
        <w:rPr>
          <w:rFonts w:ascii="Georgia" w:hAnsi="Georgia"/>
        </w:rPr>
        <w:t>Know</w:t>
      </w:r>
      <w:r w:rsidRPr="00115DB1">
        <w:rPr>
          <w:rFonts w:ascii="Georgia" w:hAnsi="Georgia"/>
        </w:rPr>
        <w:t>-how</w:t>
      </w:r>
      <w:r w:rsidR="00115DB1" w:rsidRPr="00115DB1">
        <w:rPr>
          <w:rFonts w:ascii="Georgia" w:hAnsi="Georgia"/>
        </w:rPr>
        <w:t>, które powstały</w:t>
      </w:r>
      <w:r w:rsidR="00915FC8" w:rsidRPr="00115DB1">
        <w:rPr>
          <w:rFonts w:ascii="Georgia" w:hAnsi="Georgia"/>
        </w:rPr>
        <w:t xml:space="preserve"> </w:t>
      </w:r>
      <w:r w:rsidRPr="00115DB1">
        <w:rPr>
          <w:rFonts w:ascii="Georgia" w:hAnsi="Georgia"/>
        </w:rPr>
        <w:t xml:space="preserve">w wyniku </w:t>
      </w:r>
      <w:r w:rsidR="00BB1C33" w:rsidRPr="00115DB1">
        <w:rPr>
          <w:rFonts w:ascii="Georgia" w:hAnsi="Georgia"/>
        </w:rPr>
        <w:t xml:space="preserve">badań </w:t>
      </w:r>
      <w:r w:rsidR="00DB3B6A" w:rsidRPr="00115DB1">
        <w:rPr>
          <w:rFonts w:ascii="Georgia" w:hAnsi="Georgia"/>
        </w:rPr>
        <w:t>naukowych</w:t>
      </w:r>
      <w:r w:rsidR="009D5FAB" w:rsidRPr="00115DB1">
        <w:rPr>
          <w:rFonts w:ascii="Georgia" w:hAnsi="Georgia"/>
        </w:rPr>
        <w:t xml:space="preserve"> lub</w:t>
      </w:r>
      <w:r w:rsidR="00DB3B6A" w:rsidRPr="00115DB1">
        <w:rPr>
          <w:rFonts w:ascii="Georgia" w:hAnsi="Georgia"/>
        </w:rPr>
        <w:t xml:space="preserve"> prac </w:t>
      </w:r>
      <w:r w:rsidR="00DC7193" w:rsidRPr="00115DB1">
        <w:rPr>
          <w:rFonts w:ascii="Georgia" w:hAnsi="Georgia"/>
        </w:rPr>
        <w:t xml:space="preserve">rozwojowych prowadzonych w ramach </w:t>
      </w:r>
      <w:r w:rsidR="00115DB1" w:rsidRPr="00115DB1">
        <w:rPr>
          <w:rFonts w:ascii="Georgia" w:hAnsi="Georgia"/>
        </w:rPr>
        <w:t xml:space="preserve">działalności </w:t>
      </w:r>
      <w:r w:rsidR="00846565" w:rsidRPr="00115DB1">
        <w:rPr>
          <w:rFonts w:ascii="Georgia" w:hAnsi="Georgia"/>
        </w:rPr>
        <w:t>Instytutu</w:t>
      </w:r>
      <w:r w:rsidR="00DC7193" w:rsidRPr="00115DB1">
        <w:rPr>
          <w:rFonts w:ascii="Georgia" w:hAnsi="Georgia"/>
        </w:rPr>
        <w:t>.</w:t>
      </w:r>
    </w:p>
    <w:p w:rsidR="00DB3B6A" w:rsidRPr="00DD5B86" w:rsidRDefault="001E0E6F" w:rsidP="00026835">
      <w:pPr>
        <w:pStyle w:val="Akapitzlist"/>
        <w:numPr>
          <w:ilvl w:val="0"/>
          <w:numId w:val="12"/>
        </w:numPr>
        <w:spacing w:before="120" w:after="120" w:line="360" w:lineRule="auto"/>
        <w:jc w:val="both"/>
        <w:rPr>
          <w:rFonts w:ascii="Georgia" w:hAnsi="Georgia"/>
        </w:rPr>
      </w:pPr>
      <w:r w:rsidRPr="00DD5B86">
        <w:rPr>
          <w:rFonts w:ascii="Georgia" w:hAnsi="Georgia"/>
        </w:rPr>
        <w:t>Regula</w:t>
      </w:r>
      <w:r w:rsidR="00EE4B4C" w:rsidRPr="00DD5B86">
        <w:rPr>
          <w:rFonts w:ascii="Georgia" w:hAnsi="Georgia"/>
        </w:rPr>
        <w:t xml:space="preserve">min </w:t>
      </w:r>
      <w:r w:rsidR="00DB3B6A" w:rsidRPr="00DD5B86">
        <w:rPr>
          <w:rFonts w:ascii="Georgia" w:hAnsi="Georgia"/>
        </w:rPr>
        <w:t>określa w szczególności:</w:t>
      </w:r>
    </w:p>
    <w:p w:rsidR="00846565" w:rsidRDefault="00846565" w:rsidP="00026835">
      <w:pPr>
        <w:pStyle w:val="Akapitzlist"/>
        <w:numPr>
          <w:ilvl w:val="0"/>
          <w:numId w:val="11"/>
        </w:numPr>
        <w:spacing w:before="120" w:after="120" w:line="360" w:lineRule="auto"/>
        <w:ind w:left="1134" w:hanging="425"/>
        <w:jc w:val="both"/>
        <w:rPr>
          <w:rFonts w:ascii="Georgia" w:hAnsi="Georgia"/>
        </w:rPr>
      </w:pPr>
      <w:r>
        <w:rPr>
          <w:rFonts w:ascii="Georgia" w:hAnsi="Georgia"/>
        </w:rPr>
        <w:t>prawa i obowiązki I</w:t>
      </w:r>
      <w:r w:rsidRPr="00846565">
        <w:rPr>
          <w:rFonts w:ascii="Georgia" w:hAnsi="Georgia"/>
        </w:rPr>
        <w:t xml:space="preserve">nstytutu, pracowników oraz doktorantów w zakresie ochrony </w:t>
      </w:r>
      <w:r>
        <w:rPr>
          <w:rFonts w:ascii="Georgia" w:hAnsi="Georgia"/>
        </w:rPr>
        <w:br/>
      </w:r>
      <w:r w:rsidRPr="00846565">
        <w:rPr>
          <w:rFonts w:ascii="Georgia" w:hAnsi="Georgia"/>
        </w:rPr>
        <w:t>i korzystania z praw autorskich i praw pokrewnych oraz praw własności przemysłowej;</w:t>
      </w:r>
    </w:p>
    <w:p w:rsidR="00846565" w:rsidRDefault="00846565" w:rsidP="00026835">
      <w:pPr>
        <w:pStyle w:val="Akapitzlist"/>
        <w:numPr>
          <w:ilvl w:val="0"/>
          <w:numId w:val="11"/>
        </w:numPr>
        <w:spacing w:before="120" w:after="120" w:line="360" w:lineRule="auto"/>
        <w:ind w:left="1134" w:hanging="425"/>
        <w:jc w:val="both"/>
        <w:rPr>
          <w:rFonts w:ascii="Georgia" w:hAnsi="Georgia"/>
        </w:rPr>
      </w:pPr>
      <w:r>
        <w:rPr>
          <w:rFonts w:ascii="Georgia" w:hAnsi="Georgia"/>
        </w:rPr>
        <w:t>zasady wynagradzania T</w:t>
      </w:r>
      <w:r w:rsidRPr="00846565">
        <w:rPr>
          <w:rFonts w:ascii="Georgia" w:hAnsi="Georgia"/>
        </w:rPr>
        <w:t>wórców;</w:t>
      </w:r>
    </w:p>
    <w:p w:rsidR="00846565" w:rsidRDefault="00846565" w:rsidP="00026835">
      <w:pPr>
        <w:pStyle w:val="Akapitzlist"/>
        <w:numPr>
          <w:ilvl w:val="0"/>
          <w:numId w:val="11"/>
        </w:numPr>
        <w:spacing w:before="120" w:after="120" w:line="360" w:lineRule="auto"/>
        <w:ind w:left="1134" w:hanging="425"/>
        <w:jc w:val="both"/>
        <w:rPr>
          <w:rFonts w:ascii="Georgia" w:hAnsi="Georgia"/>
        </w:rPr>
      </w:pPr>
      <w:r w:rsidRPr="00846565">
        <w:rPr>
          <w:rFonts w:ascii="Georgia" w:hAnsi="Georgia"/>
        </w:rPr>
        <w:t>zasady podziału środków uzysk</w:t>
      </w:r>
      <w:r>
        <w:rPr>
          <w:rFonts w:ascii="Georgia" w:hAnsi="Georgia"/>
        </w:rPr>
        <w:t>anych z komercjalizacji między Twórcą będącym pracownikiem I</w:t>
      </w:r>
      <w:r w:rsidRPr="00846565">
        <w:rPr>
          <w:rFonts w:ascii="Georgia" w:hAnsi="Georgia"/>
        </w:rPr>
        <w:t>nstytutu a</w:t>
      </w:r>
      <w:r>
        <w:rPr>
          <w:rFonts w:ascii="Georgia" w:hAnsi="Georgia"/>
        </w:rPr>
        <w:t xml:space="preserve"> I</w:t>
      </w:r>
      <w:r w:rsidRPr="00846565">
        <w:rPr>
          <w:rFonts w:ascii="Georgia" w:hAnsi="Georgia"/>
        </w:rPr>
        <w:t>nstytutem;</w:t>
      </w:r>
    </w:p>
    <w:p w:rsidR="00846565" w:rsidRDefault="00846565" w:rsidP="00026835">
      <w:pPr>
        <w:pStyle w:val="Akapitzlist"/>
        <w:numPr>
          <w:ilvl w:val="0"/>
          <w:numId w:val="11"/>
        </w:numPr>
        <w:spacing w:before="120" w:after="120" w:line="360" w:lineRule="auto"/>
        <w:ind w:left="1134" w:hanging="425"/>
        <w:jc w:val="both"/>
        <w:rPr>
          <w:rFonts w:ascii="Georgia" w:hAnsi="Georgia"/>
        </w:rPr>
      </w:pPr>
      <w:r w:rsidRPr="00846565">
        <w:rPr>
          <w:rFonts w:ascii="Georgia" w:hAnsi="Georgia"/>
        </w:rPr>
        <w:t>zasady i procedury komercjalizacji wyników badań nau</w:t>
      </w:r>
      <w:r>
        <w:rPr>
          <w:rFonts w:ascii="Georgia" w:hAnsi="Georgia"/>
        </w:rPr>
        <w:t>kowych i prac rozwojowych oraz K</w:t>
      </w:r>
      <w:r w:rsidRPr="00846565">
        <w:rPr>
          <w:rFonts w:ascii="Georgia" w:hAnsi="Georgia"/>
        </w:rPr>
        <w:t>now-how związanego z tymi wynikami;</w:t>
      </w:r>
    </w:p>
    <w:p w:rsidR="00846565" w:rsidRDefault="00846565" w:rsidP="00026835">
      <w:pPr>
        <w:pStyle w:val="Akapitzlist"/>
        <w:numPr>
          <w:ilvl w:val="0"/>
          <w:numId w:val="11"/>
        </w:numPr>
        <w:spacing w:before="120" w:after="120" w:line="360" w:lineRule="auto"/>
        <w:ind w:left="1134" w:hanging="425"/>
        <w:jc w:val="both"/>
        <w:rPr>
          <w:rFonts w:ascii="Georgia" w:hAnsi="Georgia"/>
        </w:rPr>
      </w:pPr>
      <w:r>
        <w:rPr>
          <w:rFonts w:ascii="Georgia" w:hAnsi="Georgia"/>
        </w:rPr>
        <w:t>zasady korzystania z majątku I</w:t>
      </w:r>
      <w:r w:rsidRPr="00846565">
        <w:rPr>
          <w:rFonts w:ascii="Georgia" w:hAnsi="Georgia"/>
        </w:rPr>
        <w:t xml:space="preserve">nstytutu wykorzystywanego do komercjalizacji wyników badań naukowych i prac rozwojowych oraz </w:t>
      </w:r>
      <w:r>
        <w:rPr>
          <w:rFonts w:ascii="Georgia" w:hAnsi="Georgia"/>
        </w:rPr>
        <w:t xml:space="preserve">do </w:t>
      </w:r>
      <w:r w:rsidRPr="00846565">
        <w:rPr>
          <w:rFonts w:ascii="Georgia" w:hAnsi="Georgia"/>
        </w:rPr>
        <w:t>świadczenia usług naukowo-badawczych;</w:t>
      </w:r>
    </w:p>
    <w:p w:rsidR="00846565" w:rsidRDefault="00846565" w:rsidP="00026835">
      <w:pPr>
        <w:pStyle w:val="Akapitzlist"/>
        <w:numPr>
          <w:ilvl w:val="0"/>
          <w:numId w:val="11"/>
        </w:numPr>
        <w:spacing w:before="120" w:after="120" w:line="360" w:lineRule="auto"/>
        <w:ind w:left="1134" w:hanging="425"/>
        <w:jc w:val="both"/>
        <w:rPr>
          <w:rFonts w:ascii="Georgia" w:hAnsi="Georgia"/>
        </w:rPr>
      </w:pPr>
      <w:r>
        <w:rPr>
          <w:rFonts w:ascii="Georgia" w:hAnsi="Georgia"/>
        </w:rPr>
        <w:t>zasady i tryb przekazywania I</w:t>
      </w:r>
      <w:r w:rsidR="00726BA6">
        <w:rPr>
          <w:rFonts w:ascii="Georgia" w:hAnsi="Georgia"/>
        </w:rPr>
        <w:t>nstytutowi przez P</w:t>
      </w:r>
      <w:r w:rsidRPr="00846565">
        <w:rPr>
          <w:rFonts w:ascii="Georgia" w:hAnsi="Georgia"/>
        </w:rPr>
        <w:t xml:space="preserve">racownika lub doktoranta </w:t>
      </w:r>
      <w:r>
        <w:rPr>
          <w:rFonts w:ascii="Georgia" w:hAnsi="Georgia"/>
        </w:rPr>
        <w:t>I</w:t>
      </w:r>
      <w:r w:rsidRPr="00846565">
        <w:rPr>
          <w:rFonts w:ascii="Georgia" w:hAnsi="Georgia"/>
        </w:rPr>
        <w:t xml:space="preserve">nstytutu informacji o wynikach badań naukowych lub prac rozwojowych oraz </w:t>
      </w:r>
      <w:r>
        <w:rPr>
          <w:rFonts w:ascii="Georgia" w:hAnsi="Georgia"/>
        </w:rPr>
        <w:br/>
        <w:t>o K</w:t>
      </w:r>
      <w:r w:rsidRPr="00846565">
        <w:rPr>
          <w:rFonts w:ascii="Georgia" w:hAnsi="Georgia"/>
        </w:rPr>
        <w:t>now-how związanym z tymi wynikami, informacji o uzy</w:t>
      </w:r>
      <w:r>
        <w:rPr>
          <w:rFonts w:ascii="Georgia" w:hAnsi="Georgia"/>
        </w:rPr>
        <w:t>skanych przez</w:t>
      </w:r>
      <w:r w:rsidR="00726BA6">
        <w:rPr>
          <w:rFonts w:ascii="Georgia" w:hAnsi="Georgia"/>
        </w:rPr>
        <w:t xml:space="preserve"> P</w:t>
      </w:r>
      <w:r>
        <w:rPr>
          <w:rFonts w:ascii="Georgia" w:hAnsi="Georgia"/>
        </w:rPr>
        <w:t>racownika</w:t>
      </w:r>
      <w:r w:rsidR="00CF5FF5">
        <w:rPr>
          <w:rFonts w:ascii="Georgia" w:hAnsi="Georgia"/>
        </w:rPr>
        <w:t xml:space="preserve"> lub doktoranta Instytutu</w:t>
      </w:r>
      <w:r>
        <w:rPr>
          <w:rFonts w:ascii="Georgia" w:hAnsi="Georgia"/>
        </w:rPr>
        <w:t xml:space="preserve"> </w:t>
      </w:r>
      <w:r w:rsidRPr="00846565">
        <w:rPr>
          <w:rFonts w:ascii="Georgia" w:hAnsi="Georgia"/>
        </w:rPr>
        <w:t xml:space="preserve">środkach z komercjalizacji oraz zasady i tryb </w:t>
      </w:r>
      <w:r w:rsidR="00726BA6">
        <w:rPr>
          <w:rFonts w:ascii="Georgia" w:hAnsi="Georgia"/>
        </w:rPr>
        <w:lastRenderedPageBreak/>
        <w:t>przekazywania przez Pracownika</w:t>
      </w:r>
      <w:r w:rsidR="00CF5FF5">
        <w:rPr>
          <w:rFonts w:ascii="Georgia" w:hAnsi="Georgia"/>
        </w:rPr>
        <w:t xml:space="preserve"> lub doktoranta Instytutu</w:t>
      </w:r>
      <w:r w:rsidR="00726BA6">
        <w:rPr>
          <w:rFonts w:ascii="Georgia" w:hAnsi="Georgia"/>
        </w:rPr>
        <w:t xml:space="preserve"> </w:t>
      </w:r>
      <w:r>
        <w:rPr>
          <w:rFonts w:ascii="Georgia" w:hAnsi="Georgia"/>
        </w:rPr>
        <w:t>przysługujących I</w:t>
      </w:r>
      <w:r w:rsidRPr="00846565">
        <w:rPr>
          <w:rFonts w:ascii="Georgia" w:hAnsi="Georgia"/>
        </w:rPr>
        <w:t>nstytutowi części środków uzyskanych z komercjalizacji;</w:t>
      </w:r>
    </w:p>
    <w:p w:rsidR="00846565" w:rsidRPr="00846565" w:rsidRDefault="00846565" w:rsidP="00026835">
      <w:pPr>
        <w:pStyle w:val="Akapitzlist"/>
        <w:numPr>
          <w:ilvl w:val="0"/>
          <w:numId w:val="11"/>
        </w:numPr>
        <w:spacing w:before="120" w:after="120" w:line="360" w:lineRule="auto"/>
        <w:ind w:left="1134" w:hanging="425"/>
        <w:jc w:val="both"/>
        <w:rPr>
          <w:rFonts w:ascii="Georgia" w:hAnsi="Georgia"/>
        </w:rPr>
      </w:pPr>
      <w:r w:rsidRPr="00846565">
        <w:rPr>
          <w:rFonts w:ascii="Georgia" w:hAnsi="Georgia"/>
        </w:rPr>
        <w:t>zasady i tryb pr</w:t>
      </w:r>
      <w:r w:rsidR="00726BA6">
        <w:rPr>
          <w:rFonts w:ascii="Georgia" w:hAnsi="Georgia"/>
        </w:rPr>
        <w:t>zekazywania P</w:t>
      </w:r>
      <w:r>
        <w:rPr>
          <w:rFonts w:ascii="Georgia" w:hAnsi="Georgia"/>
        </w:rPr>
        <w:t>racownikowi przez I</w:t>
      </w:r>
      <w:r w:rsidRPr="00846565">
        <w:rPr>
          <w:rFonts w:ascii="Georgia" w:hAnsi="Georgia"/>
        </w:rPr>
        <w:t xml:space="preserve">nstytut informacji o decyzjach, </w:t>
      </w:r>
      <w:r>
        <w:rPr>
          <w:rFonts w:ascii="Georgia" w:hAnsi="Georgia"/>
        </w:rPr>
        <w:br/>
      </w:r>
      <w:r w:rsidRPr="00846565">
        <w:rPr>
          <w:rFonts w:ascii="Georgia" w:hAnsi="Georgia"/>
        </w:rPr>
        <w:t>o których mowa w art. 94c ust. 1 i 2</w:t>
      </w:r>
      <w:r>
        <w:rPr>
          <w:rFonts w:ascii="Georgia" w:hAnsi="Georgia"/>
        </w:rPr>
        <w:t xml:space="preserve"> Ustawy</w:t>
      </w:r>
      <w:r w:rsidRPr="00846565">
        <w:rPr>
          <w:rFonts w:ascii="Georgia" w:hAnsi="Georgia"/>
        </w:rPr>
        <w:t>, oraz zas</w:t>
      </w:r>
      <w:r>
        <w:rPr>
          <w:rFonts w:ascii="Georgia" w:hAnsi="Georgia"/>
        </w:rPr>
        <w:t>ady i tryb przekazywania przez I</w:t>
      </w:r>
      <w:r w:rsidR="00726BA6">
        <w:rPr>
          <w:rFonts w:ascii="Georgia" w:hAnsi="Georgia"/>
        </w:rPr>
        <w:t>nstytut przysługujących P</w:t>
      </w:r>
      <w:r w:rsidRPr="00846565">
        <w:rPr>
          <w:rFonts w:ascii="Georgia" w:hAnsi="Georgia"/>
        </w:rPr>
        <w:t xml:space="preserve">racownikowi części środków uzyskanych </w:t>
      </w:r>
      <w:r>
        <w:rPr>
          <w:rFonts w:ascii="Georgia" w:hAnsi="Georgia"/>
        </w:rPr>
        <w:br/>
      </w:r>
      <w:r w:rsidRPr="00846565">
        <w:rPr>
          <w:rFonts w:ascii="Georgia" w:hAnsi="Georgia"/>
        </w:rPr>
        <w:t>z komercjalizacji.</w:t>
      </w:r>
    </w:p>
    <w:p w:rsidR="00191577" w:rsidRPr="006B4FE7" w:rsidRDefault="00726BA6" w:rsidP="004B106A">
      <w:pPr>
        <w:pStyle w:val="Akapitzlist"/>
        <w:numPr>
          <w:ilvl w:val="0"/>
          <w:numId w:val="12"/>
        </w:numPr>
        <w:spacing w:before="120" w:after="120" w:line="360" w:lineRule="auto"/>
        <w:jc w:val="both"/>
        <w:rPr>
          <w:rFonts w:ascii="Georgia" w:hAnsi="Georgia"/>
        </w:rPr>
      </w:pPr>
      <w:r>
        <w:rPr>
          <w:rFonts w:ascii="Georgia" w:hAnsi="Georgia"/>
        </w:rPr>
        <w:t>Instytut</w:t>
      </w:r>
      <w:r w:rsidR="00EE4B4C" w:rsidRPr="00C632C9">
        <w:rPr>
          <w:rFonts w:ascii="Georgia" w:hAnsi="Georgia"/>
        </w:rPr>
        <w:t xml:space="preserve"> oraz wszystkie osoby zaangażowane </w:t>
      </w:r>
      <w:r w:rsidR="00352EAD" w:rsidRPr="00C632C9">
        <w:rPr>
          <w:rFonts w:ascii="Georgia" w:hAnsi="Georgia"/>
        </w:rPr>
        <w:t xml:space="preserve">w </w:t>
      </w:r>
      <w:r w:rsidR="00EE4B4C" w:rsidRPr="008A5A67">
        <w:rPr>
          <w:rFonts w:ascii="Georgia" w:hAnsi="Georgia"/>
        </w:rPr>
        <w:t xml:space="preserve">powstawanie Rezultatów, posiadające lub mające </w:t>
      </w:r>
      <w:r w:rsidR="00E73AB2" w:rsidRPr="007F3404">
        <w:rPr>
          <w:rFonts w:ascii="Georgia" w:hAnsi="Georgia"/>
        </w:rPr>
        <w:t xml:space="preserve">dostęp do </w:t>
      </w:r>
      <w:r w:rsidR="00EE4B4C" w:rsidRPr="007F3404">
        <w:rPr>
          <w:rFonts w:ascii="Georgia" w:hAnsi="Georgia"/>
        </w:rPr>
        <w:t>Know-how, zobowiązane są do zachowania staranności w</w:t>
      </w:r>
      <w:r w:rsidR="008C4A9A">
        <w:rPr>
          <w:rFonts w:ascii="Georgia" w:hAnsi="Georgia"/>
        </w:rPr>
        <w:t xml:space="preserve"> </w:t>
      </w:r>
      <w:r w:rsidR="00EE4B4C" w:rsidRPr="00C4001A">
        <w:rPr>
          <w:rFonts w:ascii="Georgia" w:hAnsi="Georgia"/>
        </w:rPr>
        <w:t xml:space="preserve">działaniach mających zapewnić ochronę prawną Rezultatów i zachowanie Know-how </w:t>
      </w:r>
      <w:r w:rsidR="00E73AB2" w:rsidRPr="00C4001A">
        <w:rPr>
          <w:rFonts w:ascii="Georgia" w:hAnsi="Georgia"/>
        </w:rPr>
        <w:t>w</w:t>
      </w:r>
      <w:r w:rsidR="008C4A9A">
        <w:rPr>
          <w:rFonts w:ascii="Georgia" w:hAnsi="Georgia"/>
        </w:rPr>
        <w:t xml:space="preserve"> </w:t>
      </w:r>
      <w:r w:rsidR="00E73AB2" w:rsidRPr="00EF7605">
        <w:rPr>
          <w:rFonts w:ascii="Georgia" w:hAnsi="Georgia"/>
        </w:rPr>
        <w:t>tajemnicy</w:t>
      </w:r>
      <w:r w:rsidR="003816DA">
        <w:rPr>
          <w:rFonts w:ascii="Georgia" w:hAnsi="Georgia"/>
        </w:rPr>
        <w:t xml:space="preserve">. </w:t>
      </w:r>
    </w:p>
    <w:p w:rsidR="00DB3B6A" w:rsidRPr="00D07A5D" w:rsidRDefault="005C272A" w:rsidP="005C272A">
      <w:pPr>
        <w:spacing w:before="120" w:after="120" w:line="360" w:lineRule="auto"/>
        <w:ind w:left="227"/>
        <w:jc w:val="center"/>
        <w:rPr>
          <w:rFonts w:ascii="Georgia" w:hAnsi="Georgia"/>
          <w:b/>
        </w:rPr>
      </w:pPr>
      <w:r w:rsidRPr="00D07A5D">
        <w:rPr>
          <w:rFonts w:ascii="Georgia" w:hAnsi="Georgia"/>
          <w:b/>
        </w:rPr>
        <w:t>§3</w:t>
      </w:r>
      <w:r w:rsidR="00DB3B6A" w:rsidRPr="00D07A5D">
        <w:rPr>
          <w:rFonts w:ascii="Georgia" w:hAnsi="Georgia"/>
          <w:b/>
        </w:rPr>
        <w:br/>
      </w:r>
      <w:r w:rsidR="00FE2512" w:rsidRPr="00D07A5D">
        <w:rPr>
          <w:rFonts w:ascii="Georgia" w:hAnsi="Georgia"/>
          <w:b/>
        </w:rPr>
        <w:t xml:space="preserve">Zasady </w:t>
      </w:r>
      <w:r w:rsidR="00DB3B6A" w:rsidRPr="00D07A5D">
        <w:rPr>
          <w:rFonts w:ascii="Georgia" w:hAnsi="Georgia"/>
          <w:b/>
        </w:rPr>
        <w:t>organizacyjne</w:t>
      </w:r>
    </w:p>
    <w:p w:rsidR="00DB3B6A" w:rsidRPr="00DD5B86" w:rsidRDefault="00DB3B6A" w:rsidP="0083588C">
      <w:pPr>
        <w:pStyle w:val="Akapitzlist"/>
        <w:numPr>
          <w:ilvl w:val="0"/>
          <w:numId w:val="22"/>
        </w:numPr>
        <w:spacing w:before="120" w:after="120" w:line="360" w:lineRule="auto"/>
        <w:jc w:val="both"/>
        <w:rPr>
          <w:rFonts w:ascii="Georgia" w:hAnsi="Georgia"/>
        </w:rPr>
      </w:pPr>
      <w:r w:rsidRPr="00DD5B86">
        <w:rPr>
          <w:rFonts w:ascii="Georgia" w:hAnsi="Georgia"/>
        </w:rPr>
        <w:t xml:space="preserve">Regulamin dotyczy zarządzania </w:t>
      </w:r>
      <w:r w:rsidR="00AA2D22">
        <w:rPr>
          <w:rFonts w:ascii="Georgia" w:hAnsi="Georgia"/>
        </w:rPr>
        <w:t>P</w:t>
      </w:r>
      <w:r w:rsidRPr="00DD5B86">
        <w:rPr>
          <w:rFonts w:ascii="Georgia" w:hAnsi="Georgia"/>
        </w:rPr>
        <w:t xml:space="preserve">rawami </w:t>
      </w:r>
      <w:r w:rsidR="00AA2D22">
        <w:rPr>
          <w:rFonts w:ascii="Georgia" w:hAnsi="Georgia"/>
        </w:rPr>
        <w:t>W</w:t>
      </w:r>
      <w:r w:rsidRPr="00DD5B86">
        <w:rPr>
          <w:rFonts w:ascii="Georgia" w:hAnsi="Georgia"/>
        </w:rPr>
        <w:t xml:space="preserve">łasności </w:t>
      </w:r>
      <w:r w:rsidR="00AA2D22">
        <w:rPr>
          <w:rFonts w:ascii="Georgia" w:hAnsi="Georgia"/>
        </w:rPr>
        <w:t>I</w:t>
      </w:r>
      <w:r w:rsidRPr="00DD5B86">
        <w:rPr>
          <w:rFonts w:ascii="Georgia" w:hAnsi="Georgia"/>
        </w:rPr>
        <w:t xml:space="preserve">ntelektualnej do Rezultatów oraz </w:t>
      </w:r>
      <w:r w:rsidR="0084445C">
        <w:rPr>
          <w:rFonts w:ascii="Georgia" w:hAnsi="Georgia"/>
        </w:rPr>
        <w:t xml:space="preserve">zasad </w:t>
      </w:r>
      <w:r w:rsidR="00AA2D22">
        <w:rPr>
          <w:rFonts w:ascii="Georgia" w:hAnsi="Georgia"/>
        </w:rPr>
        <w:t xml:space="preserve">obrotu gospodarczego </w:t>
      </w:r>
      <w:r w:rsidRPr="00DD5B86">
        <w:rPr>
          <w:rFonts w:ascii="Georgia" w:hAnsi="Georgia"/>
        </w:rPr>
        <w:t>Know-how we wszystkich jed</w:t>
      </w:r>
      <w:r w:rsidR="00D07A5D">
        <w:rPr>
          <w:rFonts w:ascii="Georgia" w:hAnsi="Georgia"/>
        </w:rPr>
        <w:t>nostkach organizacyjnych Instytutu</w:t>
      </w:r>
      <w:r w:rsidRPr="00DD5B86">
        <w:rPr>
          <w:rFonts w:ascii="Georgia" w:hAnsi="Georgia"/>
        </w:rPr>
        <w:t>.</w:t>
      </w:r>
    </w:p>
    <w:p w:rsidR="0065367B" w:rsidRDefault="005D58DB" w:rsidP="0083588C">
      <w:pPr>
        <w:pStyle w:val="Akapitzlist"/>
        <w:numPr>
          <w:ilvl w:val="0"/>
          <w:numId w:val="22"/>
        </w:numPr>
        <w:spacing w:before="120" w:after="120" w:line="360" w:lineRule="auto"/>
        <w:jc w:val="both"/>
        <w:rPr>
          <w:rFonts w:ascii="Georgia" w:hAnsi="Georgia"/>
        </w:rPr>
      </w:pPr>
      <w:r w:rsidRPr="00DD5B86">
        <w:rPr>
          <w:rFonts w:ascii="Georgia" w:hAnsi="Georgia"/>
        </w:rPr>
        <w:t xml:space="preserve">W ramach </w:t>
      </w:r>
      <w:r w:rsidR="00D07A5D">
        <w:rPr>
          <w:rFonts w:ascii="Georgia" w:hAnsi="Georgia"/>
        </w:rPr>
        <w:t>Instytutu</w:t>
      </w:r>
      <w:r w:rsidRPr="00DD5B86">
        <w:rPr>
          <w:rFonts w:ascii="Georgia" w:hAnsi="Georgia"/>
        </w:rPr>
        <w:t xml:space="preserve"> zarządzanie </w:t>
      </w:r>
      <w:r w:rsidR="009D5FAB" w:rsidRPr="00DD5B86">
        <w:rPr>
          <w:rFonts w:ascii="Georgia" w:hAnsi="Georgia"/>
        </w:rPr>
        <w:t xml:space="preserve">Prawami Własności Intelektualnej </w:t>
      </w:r>
      <w:r w:rsidRPr="00DD5B86">
        <w:rPr>
          <w:rFonts w:ascii="Georgia" w:hAnsi="Georgia"/>
        </w:rPr>
        <w:t xml:space="preserve">do Rezultatów oraz Know-how </w:t>
      </w:r>
      <w:r w:rsidR="00C632C9" w:rsidRPr="00DD5B86">
        <w:rPr>
          <w:rFonts w:ascii="Georgia" w:hAnsi="Georgia"/>
        </w:rPr>
        <w:t xml:space="preserve">jest </w:t>
      </w:r>
      <w:r w:rsidR="006A656D" w:rsidRPr="00DD5B86">
        <w:rPr>
          <w:rFonts w:ascii="Georgia" w:hAnsi="Georgia"/>
        </w:rPr>
        <w:t xml:space="preserve">wykonywane </w:t>
      </w:r>
      <w:r w:rsidR="006C2942">
        <w:rPr>
          <w:rFonts w:ascii="Georgia" w:hAnsi="Georgia"/>
        </w:rPr>
        <w:t>przez Komisję</w:t>
      </w:r>
      <w:r w:rsidR="00E04B0D" w:rsidRPr="00DD5B86">
        <w:rPr>
          <w:rFonts w:ascii="Georgia" w:hAnsi="Georgia"/>
        </w:rPr>
        <w:t>, która wykonuje</w:t>
      </w:r>
      <w:r>
        <w:rPr>
          <w:rFonts w:ascii="Georgia" w:hAnsi="Georgia"/>
        </w:rPr>
        <w:t xml:space="preserve"> zadania określone w </w:t>
      </w:r>
      <w:r w:rsidR="00E04B0D" w:rsidRPr="00DD5B86">
        <w:rPr>
          <w:rFonts w:ascii="Georgia" w:hAnsi="Georgia"/>
        </w:rPr>
        <w:t>Regulaminie</w:t>
      </w:r>
      <w:r w:rsidR="0065367B" w:rsidRPr="00DD5B86">
        <w:rPr>
          <w:rFonts w:ascii="Georgia" w:hAnsi="Georgia"/>
        </w:rPr>
        <w:t>.</w:t>
      </w:r>
    </w:p>
    <w:p w:rsidR="00191577" w:rsidRPr="00DF11B0" w:rsidRDefault="0040219D" w:rsidP="001578DB">
      <w:pPr>
        <w:pStyle w:val="Akapitzlist"/>
        <w:numPr>
          <w:ilvl w:val="0"/>
          <w:numId w:val="22"/>
        </w:numPr>
        <w:spacing w:before="120" w:after="120" w:line="360" w:lineRule="auto"/>
        <w:jc w:val="both"/>
        <w:rPr>
          <w:rFonts w:ascii="Georgia" w:hAnsi="Georgia"/>
        </w:rPr>
      </w:pPr>
      <w:r w:rsidRPr="00DF11B0">
        <w:rPr>
          <w:rFonts w:ascii="Georgia" w:hAnsi="Georgia"/>
        </w:rPr>
        <w:t xml:space="preserve">W celu komercjalizacji Rezultatów </w:t>
      </w:r>
      <w:r w:rsidR="007E19FC" w:rsidRPr="00DF11B0">
        <w:rPr>
          <w:rFonts w:ascii="Georgia" w:hAnsi="Georgia"/>
        </w:rPr>
        <w:t>i Know-how</w:t>
      </w:r>
      <w:r w:rsidR="00DF11B0" w:rsidRPr="00DF11B0">
        <w:rPr>
          <w:rFonts w:ascii="Georgia" w:hAnsi="Georgia"/>
        </w:rPr>
        <w:t>,</w:t>
      </w:r>
      <w:r w:rsidR="007E19FC" w:rsidRPr="00DF11B0">
        <w:rPr>
          <w:rFonts w:ascii="Georgia" w:hAnsi="Georgia"/>
        </w:rPr>
        <w:t xml:space="preserve"> </w:t>
      </w:r>
      <w:r w:rsidR="00D07A5D" w:rsidRPr="00DF11B0">
        <w:rPr>
          <w:rFonts w:ascii="Georgia" w:hAnsi="Georgia"/>
        </w:rPr>
        <w:t>Instytut</w:t>
      </w:r>
      <w:r w:rsidRPr="00DF11B0">
        <w:rPr>
          <w:rFonts w:ascii="Georgia" w:hAnsi="Georgia"/>
        </w:rPr>
        <w:t xml:space="preserve"> </w:t>
      </w:r>
      <w:r w:rsidR="005A75A0" w:rsidRPr="00DF11B0">
        <w:rPr>
          <w:rFonts w:ascii="Georgia" w:hAnsi="Georgia"/>
        </w:rPr>
        <w:t>może</w:t>
      </w:r>
      <w:r w:rsidR="00E67FC4" w:rsidRPr="00DF11B0">
        <w:rPr>
          <w:rFonts w:ascii="Georgia" w:hAnsi="Georgia"/>
        </w:rPr>
        <w:t xml:space="preserve"> w szczególności</w:t>
      </w:r>
      <w:r w:rsidR="00DF11B0" w:rsidRPr="00DF11B0">
        <w:rPr>
          <w:rFonts w:ascii="Georgia" w:hAnsi="Georgia"/>
        </w:rPr>
        <w:t xml:space="preserve"> u</w:t>
      </w:r>
      <w:r w:rsidR="00DF11B0">
        <w:rPr>
          <w:rFonts w:ascii="Georgia" w:hAnsi="Georgia"/>
        </w:rPr>
        <w:t xml:space="preserve">tworzyć </w:t>
      </w:r>
      <w:r w:rsidR="00DF11B0" w:rsidRPr="00DF11B0">
        <w:rPr>
          <w:rFonts w:ascii="Georgia" w:hAnsi="Georgia"/>
        </w:rPr>
        <w:t>lub przystąpić do Spółki</w:t>
      </w:r>
      <w:r w:rsidR="00FD2E52" w:rsidRPr="00DF11B0">
        <w:rPr>
          <w:rFonts w:ascii="Georgia" w:hAnsi="Georgia"/>
        </w:rPr>
        <w:t xml:space="preserve"> </w:t>
      </w:r>
      <w:r w:rsidR="00DF11B0" w:rsidRPr="00DF11B0">
        <w:rPr>
          <w:rFonts w:ascii="Georgia" w:hAnsi="Georgia"/>
        </w:rPr>
        <w:t>Celowej</w:t>
      </w:r>
      <w:r w:rsidR="00DF11B0">
        <w:rPr>
          <w:rFonts w:ascii="Georgia" w:hAnsi="Georgia"/>
        </w:rPr>
        <w:t>,</w:t>
      </w:r>
      <w:r w:rsidR="00DF11B0" w:rsidRPr="00DF11B0">
        <w:rPr>
          <w:rFonts w:ascii="Georgia" w:hAnsi="Georgia"/>
        </w:rPr>
        <w:t xml:space="preserve"> </w:t>
      </w:r>
      <w:r w:rsidR="00FD2E52" w:rsidRPr="00DF11B0">
        <w:rPr>
          <w:rFonts w:ascii="Georgia" w:hAnsi="Georgia"/>
        </w:rPr>
        <w:t xml:space="preserve">na zasadach określonych w </w:t>
      </w:r>
      <w:r w:rsidR="00D07A5D" w:rsidRPr="00DF11B0">
        <w:rPr>
          <w:rFonts w:ascii="Georgia" w:hAnsi="Georgia"/>
        </w:rPr>
        <w:t>Ustawie</w:t>
      </w:r>
      <w:r w:rsidR="00AD546C" w:rsidRPr="00DF11B0">
        <w:rPr>
          <w:rFonts w:ascii="Georgia" w:hAnsi="Georgia"/>
        </w:rPr>
        <w:t xml:space="preserve"> i </w:t>
      </w:r>
      <w:r w:rsidR="00941EDB" w:rsidRPr="00DF11B0">
        <w:rPr>
          <w:rFonts w:ascii="Georgia" w:hAnsi="Georgia"/>
        </w:rPr>
        <w:t xml:space="preserve">w </w:t>
      </w:r>
      <w:r w:rsidR="00D07A5D" w:rsidRPr="00DF11B0">
        <w:rPr>
          <w:rFonts w:ascii="Georgia" w:hAnsi="Georgia"/>
        </w:rPr>
        <w:t xml:space="preserve">niniejszym </w:t>
      </w:r>
      <w:r w:rsidR="00AD546C" w:rsidRPr="00DF11B0">
        <w:rPr>
          <w:rFonts w:ascii="Georgia" w:hAnsi="Georgia"/>
        </w:rPr>
        <w:t>Regulaminie</w:t>
      </w:r>
      <w:r w:rsidR="00FD2E52" w:rsidRPr="00DF11B0">
        <w:rPr>
          <w:rFonts w:ascii="Georgia" w:hAnsi="Georgia"/>
        </w:rPr>
        <w:t>.</w:t>
      </w:r>
    </w:p>
    <w:p w:rsidR="00FD366E" w:rsidRPr="00DD5B86" w:rsidRDefault="00D07A5D" w:rsidP="00D07A5D">
      <w:pPr>
        <w:spacing w:before="120" w:after="120" w:line="360" w:lineRule="auto"/>
        <w:ind w:left="227"/>
        <w:jc w:val="center"/>
        <w:rPr>
          <w:rFonts w:ascii="Georgia" w:hAnsi="Georgia"/>
          <w:b/>
        </w:rPr>
      </w:pPr>
      <w:r w:rsidRPr="00D07A5D">
        <w:rPr>
          <w:rFonts w:ascii="Georgia" w:hAnsi="Georgia"/>
          <w:b/>
        </w:rPr>
        <w:t>§4</w:t>
      </w:r>
      <w:r w:rsidR="00D1610A" w:rsidRPr="00DD5B86">
        <w:rPr>
          <w:rFonts w:ascii="Georgia" w:hAnsi="Georgia"/>
          <w:b/>
        </w:rPr>
        <w:br/>
      </w:r>
      <w:r w:rsidR="00B34CA2" w:rsidRPr="00B34CA2">
        <w:rPr>
          <w:rFonts w:ascii="Georgia" w:hAnsi="Georgia"/>
          <w:b/>
        </w:rPr>
        <w:t>Zakres podmiotowy</w:t>
      </w:r>
      <w:r w:rsidR="00DF11B0">
        <w:rPr>
          <w:rFonts w:ascii="Georgia" w:hAnsi="Georgia"/>
          <w:b/>
        </w:rPr>
        <w:t xml:space="preserve"> Regulaminu</w:t>
      </w:r>
    </w:p>
    <w:p w:rsidR="00DF11B0" w:rsidRDefault="00A73C35" w:rsidP="00DF11B0">
      <w:pPr>
        <w:pStyle w:val="Akapitzlist"/>
        <w:numPr>
          <w:ilvl w:val="0"/>
          <w:numId w:val="1"/>
        </w:numPr>
        <w:spacing w:before="120" w:after="120" w:line="360" w:lineRule="auto"/>
        <w:jc w:val="both"/>
        <w:rPr>
          <w:rFonts w:ascii="Georgia" w:hAnsi="Georgia"/>
        </w:rPr>
      </w:pPr>
      <w:r w:rsidRPr="00DD5B86">
        <w:rPr>
          <w:rFonts w:ascii="Georgia" w:hAnsi="Georgia"/>
        </w:rPr>
        <w:t>R</w:t>
      </w:r>
      <w:r w:rsidR="00FD366E" w:rsidRPr="00DD5B86">
        <w:rPr>
          <w:rFonts w:ascii="Georgia" w:hAnsi="Georgia"/>
        </w:rPr>
        <w:t xml:space="preserve">egulamin </w:t>
      </w:r>
      <w:r w:rsidR="00176BD1" w:rsidRPr="00DD5B86">
        <w:rPr>
          <w:rFonts w:ascii="Georgia" w:hAnsi="Georgia"/>
        </w:rPr>
        <w:t>stosuje się do</w:t>
      </w:r>
      <w:r w:rsidR="0072742B" w:rsidRPr="00DD5B86">
        <w:rPr>
          <w:rFonts w:ascii="Georgia" w:hAnsi="Georgia"/>
        </w:rPr>
        <w:t xml:space="preserve"> </w:t>
      </w:r>
      <w:r w:rsidR="001E4413" w:rsidRPr="00DD5B86">
        <w:rPr>
          <w:rFonts w:ascii="Georgia" w:hAnsi="Georgia"/>
        </w:rPr>
        <w:t>Pracowników</w:t>
      </w:r>
      <w:r w:rsidR="001E4413">
        <w:rPr>
          <w:rFonts w:ascii="Georgia" w:hAnsi="Georgia"/>
        </w:rPr>
        <w:t xml:space="preserve">, </w:t>
      </w:r>
      <w:r w:rsidR="00D07A5D">
        <w:rPr>
          <w:rFonts w:ascii="Georgia" w:hAnsi="Georgia"/>
        </w:rPr>
        <w:t>doktorantów oraz</w:t>
      </w:r>
      <w:r w:rsidR="00BA29BE">
        <w:rPr>
          <w:rFonts w:ascii="Georgia" w:hAnsi="Georgia"/>
        </w:rPr>
        <w:t xml:space="preserve"> </w:t>
      </w:r>
      <w:r w:rsidR="001E4413">
        <w:rPr>
          <w:rFonts w:ascii="Georgia" w:hAnsi="Georgia"/>
        </w:rPr>
        <w:t xml:space="preserve">Współpracowników </w:t>
      </w:r>
      <w:r w:rsidR="00D07A5D">
        <w:rPr>
          <w:rFonts w:ascii="Georgia" w:hAnsi="Georgia"/>
        </w:rPr>
        <w:t>Instytutu</w:t>
      </w:r>
      <w:r w:rsidR="001E4413">
        <w:rPr>
          <w:rFonts w:ascii="Georgia" w:hAnsi="Georgia"/>
        </w:rPr>
        <w:t>, w</w:t>
      </w:r>
      <w:r w:rsidR="00BA29BE">
        <w:rPr>
          <w:rFonts w:ascii="Georgia" w:hAnsi="Georgia"/>
        </w:rPr>
        <w:t xml:space="preserve"> </w:t>
      </w:r>
      <w:r w:rsidR="001E4413">
        <w:rPr>
          <w:rFonts w:ascii="Georgia" w:hAnsi="Georgia"/>
        </w:rPr>
        <w:t xml:space="preserve">szczególności </w:t>
      </w:r>
      <w:r w:rsidR="00BA29BE">
        <w:rPr>
          <w:rFonts w:ascii="Georgia" w:hAnsi="Georgia"/>
        </w:rPr>
        <w:t xml:space="preserve">zaś </w:t>
      </w:r>
      <w:r w:rsidR="001E4413">
        <w:rPr>
          <w:rFonts w:ascii="Georgia" w:hAnsi="Georgia"/>
        </w:rPr>
        <w:t xml:space="preserve">do </w:t>
      </w:r>
      <w:r w:rsidR="001E4413" w:rsidRPr="00DD5B86">
        <w:rPr>
          <w:rFonts w:ascii="Georgia" w:hAnsi="Georgia"/>
        </w:rPr>
        <w:t xml:space="preserve">Twórców </w:t>
      </w:r>
      <w:r w:rsidR="001E4413">
        <w:rPr>
          <w:rFonts w:ascii="Georgia" w:hAnsi="Georgia"/>
        </w:rPr>
        <w:t xml:space="preserve">i osób </w:t>
      </w:r>
      <w:r w:rsidR="001E4413" w:rsidRPr="00DD5B86">
        <w:rPr>
          <w:rFonts w:ascii="Georgia" w:hAnsi="Georgia"/>
        </w:rPr>
        <w:t>mających dostęp</w:t>
      </w:r>
      <w:r w:rsidR="001E4413" w:rsidRPr="001E4413">
        <w:rPr>
          <w:rFonts w:ascii="Georgia" w:hAnsi="Georgia"/>
        </w:rPr>
        <w:t xml:space="preserve"> </w:t>
      </w:r>
      <w:r w:rsidR="001E4413">
        <w:rPr>
          <w:rFonts w:ascii="Georgia" w:hAnsi="Georgia"/>
        </w:rPr>
        <w:t xml:space="preserve">do </w:t>
      </w:r>
      <w:r w:rsidR="001E4413" w:rsidRPr="00DD5B86">
        <w:rPr>
          <w:rFonts w:ascii="Georgia" w:hAnsi="Georgia"/>
        </w:rPr>
        <w:t>Rezultatów</w:t>
      </w:r>
      <w:r w:rsidR="001E4413">
        <w:rPr>
          <w:rFonts w:ascii="Georgia" w:hAnsi="Georgia"/>
        </w:rPr>
        <w:t xml:space="preserve"> </w:t>
      </w:r>
      <w:r w:rsidR="00E059E1">
        <w:rPr>
          <w:rFonts w:ascii="Georgia" w:hAnsi="Georgia"/>
        </w:rPr>
        <w:t xml:space="preserve">oraz </w:t>
      </w:r>
      <w:r w:rsidR="001E4413" w:rsidRPr="00DD5B86">
        <w:rPr>
          <w:rFonts w:ascii="Georgia" w:hAnsi="Georgia"/>
        </w:rPr>
        <w:t>Know-how</w:t>
      </w:r>
      <w:r w:rsidR="001E4413">
        <w:rPr>
          <w:rFonts w:ascii="Georgia" w:hAnsi="Georgia"/>
        </w:rPr>
        <w:t>.</w:t>
      </w:r>
      <w:r w:rsidR="00202AFF" w:rsidRPr="00202AFF">
        <w:rPr>
          <w:rFonts w:ascii="Georgia" w:hAnsi="Georgia"/>
          <w:i/>
          <w:highlight w:val="green"/>
        </w:rPr>
        <w:t xml:space="preserve"> </w:t>
      </w:r>
    </w:p>
    <w:p w:rsidR="00DF11B0" w:rsidRPr="006425C0" w:rsidRDefault="00DF11B0" w:rsidP="00DF11B0">
      <w:pPr>
        <w:pStyle w:val="Akapitzlist"/>
        <w:numPr>
          <w:ilvl w:val="0"/>
          <w:numId w:val="1"/>
        </w:numPr>
        <w:spacing w:before="120" w:after="120" w:line="360" w:lineRule="auto"/>
        <w:jc w:val="both"/>
        <w:rPr>
          <w:rFonts w:ascii="Georgia" w:hAnsi="Georgia"/>
        </w:rPr>
      </w:pPr>
      <w:r>
        <w:rPr>
          <w:rFonts w:ascii="Georgia" w:hAnsi="Georgia"/>
        </w:rPr>
        <w:t xml:space="preserve">W okresie </w:t>
      </w:r>
      <w:r w:rsidRPr="006425C0">
        <w:rPr>
          <w:rFonts w:ascii="Georgia" w:hAnsi="Georgia"/>
        </w:rPr>
        <w:t xml:space="preserve">przysługiwania </w:t>
      </w:r>
      <w:r>
        <w:rPr>
          <w:rFonts w:ascii="Georgia" w:hAnsi="Georgia"/>
        </w:rPr>
        <w:t>Instytutowi</w:t>
      </w:r>
      <w:r w:rsidRPr="006425C0">
        <w:rPr>
          <w:rFonts w:ascii="Georgia" w:hAnsi="Georgia"/>
        </w:rPr>
        <w:t xml:space="preserve"> praw do Rezultatów oraz </w:t>
      </w:r>
      <w:r>
        <w:rPr>
          <w:rFonts w:ascii="Georgia" w:hAnsi="Georgia"/>
        </w:rPr>
        <w:t xml:space="preserve">do </w:t>
      </w:r>
      <w:r w:rsidRPr="006425C0">
        <w:rPr>
          <w:rFonts w:ascii="Georgia" w:hAnsi="Georgia"/>
        </w:rPr>
        <w:t>Know-how</w:t>
      </w:r>
      <w:r>
        <w:rPr>
          <w:rFonts w:ascii="Georgia" w:hAnsi="Georgia"/>
        </w:rPr>
        <w:t>, o</w:t>
      </w:r>
      <w:r w:rsidRPr="006425C0">
        <w:rPr>
          <w:rFonts w:ascii="Georgia" w:hAnsi="Georgia"/>
        </w:rPr>
        <w:t>soby, do których na podstawie ust. 1 stosuje się Regulamin, zobowiązane są do:</w:t>
      </w:r>
    </w:p>
    <w:p w:rsidR="00DF11B0" w:rsidRDefault="00DF11B0" w:rsidP="00DF11B0">
      <w:pPr>
        <w:pStyle w:val="Akapitzlist"/>
        <w:numPr>
          <w:ilvl w:val="1"/>
          <w:numId w:val="1"/>
        </w:numPr>
        <w:spacing w:before="120" w:after="120" w:line="360" w:lineRule="auto"/>
        <w:jc w:val="both"/>
        <w:rPr>
          <w:rFonts w:ascii="Georgia" w:hAnsi="Georgia"/>
        </w:rPr>
      </w:pPr>
      <w:r w:rsidRPr="006425C0">
        <w:rPr>
          <w:rFonts w:ascii="Georgia" w:hAnsi="Georgia"/>
        </w:rPr>
        <w:t xml:space="preserve">zachowania poufności </w:t>
      </w:r>
      <w:r>
        <w:rPr>
          <w:rFonts w:ascii="Georgia" w:hAnsi="Georgia"/>
        </w:rPr>
        <w:t>Rezultatów</w:t>
      </w:r>
      <w:r w:rsidRPr="006425C0">
        <w:rPr>
          <w:rFonts w:ascii="Georgia" w:hAnsi="Georgia"/>
        </w:rPr>
        <w:t xml:space="preserve"> oraz Know-how związanego z tymi </w:t>
      </w:r>
      <w:r>
        <w:rPr>
          <w:rFonts w:ascii="Georgia" w:hAnsi="Georgia"/>
        </w:rPr>
        <w:t>Rezultatami</w:t>
      </w:r>
      <w:r w:rsidRPr="006425C0">
        <w:rPr>
          <w:rFonts w:ascii="Georgia" w:hAnsi="Georgia"/>
        </w:rPr>
        <w:t>,</w:t>
      </w:r>
    </w:p>
    <w:p w:rsidR="00DF11B0" w:rsidRDefault="00DF11B0" w:rsidP="00DF11B0">
      <w:pPr>
        <w:pStyle w:val="Akapitzlist"/>
        <w:numPr>
          <w:ilvl w:val="1"/>
          <w:numId w:val="1"/>
        </w:numPr>
        <w:spacing w:before="120" w:after="120" w:line="360" w:lineRule="auto"/>
        <w:jc w:val="both"/>
        <w:rPr>
          <w:rFonts w:ascii="Georgia" w:hAnsi="Georgia"/>
        </w:rPr>
      </w:pPr>
      <w:r w:rsidRPr="006425C0">
        <w:rPr>
          <w:rFonts w:ascii="Georgia" w:hAnsi="Georgia"/>
        </w:rPr>
        <w:t xml:space="preserve">przekazania </w:t>
      </w:r>
      <w:r>
        <w:rPr>
          <w:rFonts w:ascii="Georgia" w:hAnsi="Georgia"/>
        </w:rPr>
        <w:t>Instytutowi</w:t>
      </w:r>
      <w:r w:rsidRPr="006425C0">
        <w:rPr>
          <w:rFonts w:ascii="Georgia" w:hAnsi="Georgia"/>
        </w:rPr>
        <w:t xml:space="preserve"> wszystkich posiadanych informacji, utworów wraz z</w:t>
      </w:r>
      <w:r>
        <w:rPr>
          <w:rFonts w:ascii="Georgia" w:hAnsi="Georgia"/>
        </w:rPr>
        <w:t> </w:t>
      </w:r>
      <w:r w:rsidRPr="006425C0">
        <w:rPr>
          <w:rFonts w:ascii="Georgia" w:hAnsi="Georgia"/>
        </w:rPr>
        <w:t>własnością nośników, na których utwory te utrwalono, i doświadczeń technicznych potrzebnych do komercjalizacji,</w:t>
      </w:r>
    </w:p>
    <w:p w:rsidR="00DF11B0" w:rsidRDefault="00DF11B0" w:rsidP="00DF11B0">
      <w:pPr>
        <w:pStyle w:val="Akapitzlist"/>
        <w:numPr>
          <w:ilvl w:val="1"/>
          <w:numId w:val="1"/>
        </w:numPr>
        <w:spacing w:before="120" w:after="120" w:line="360" w:lineRule="auto"/>
        <w:jc w:val="both"/>
        <w:rPr>
          <w:rFonts w:ascii="Georgia" w:hAnsi="Georgia"/>
        </w:rPr>
      </w:pPr>
      <w:r w:rsidRPr="006425C0">
        <w:rPr>
          <w:rFonts w:ascii="Georgia" w:hAnsi="Georgia"/>
        </w:rPr>
        <w:t xml:space="preserve">powstrzymania się od prowadzenia jakichkolwiek działań zmierzających do </w:t>
      </w:r>
      <w:r w:rsidR="005924DD">
        <w:rPr>
          <w:rFonts w:ascii="Georgia" w:hAnsi="Georgia"/>
        </w:rPr>
        <w:t>komercjalizacji</w:t>
      </w:r>
      <w:r w:rsidRPr="006425C0">
        <w:rPr>
          <w:rFonts w:ascii="Georgia" w:hAnsi="Georgia"/>
        </w:rPr>
        <w:t xml:space="preserve"> </w:t>
      </w:r>
      <w:r w:rsidR="005924DD">
        <w:rPr>
          <w:rFonts w:ascii="Georgia" w:hAnsi="Georgia"/>
        </w:rPr>
        <w:t>Rezultatów,</w:t>
      </w:r>
    </w:p>
    <w:p w:rsidR="00DF11B0" w:rsidRDefault="00DF11B0" w:rsidP="00DF11B0">
      <w:pPr>
        <w:pStyle w:val="Akapitzlist"/>
        <w:numPr>
          <w:ilvl w:val="1"/>
          <w:numId w:val="1"/>
        </w:numPr>
        <w:spacing w:before="120" w:after="120" w:line="360" w:lineRule="auto"/>
        <w:jc w:val="both"/>
        <w:rPr>
          <w:rFonts w:ascii="Georgia" w:hAnsi="Georgia"/>
        </w:rPr>
      </w:pPr>
      <w:r w:rsidRPr="002E1241">
        <w:rPr>
          <w:rFonts w:ascii="Georgia" w:hAnsi="Georgia"/>
        </w:rPr>
        <w:t>współdziałania w procesie komercjalizacji</w:t>
      </w:r>
      <w:r>
        <w:rPr>
          <w:rFonts w:ascii="Georgia" w:hAnsi="Georgia"/>
        </w:rPr>
        <w:t xml:space="preserve"> Rezultatów</w:t>
      </w:r>
      <w:r w:rsidRPr="002E1241">
        <w:rPr>
          <w:rFonts w:ascii="Georgia" w:hAnsi="Georgia"/>
        </w:rPr>
        <w:t>, w tym w postępowaniach zmierzających do uzyskania praw wyłącznych</w:t>
      </w:r>
      <w:r>
        <w:rPr>
          <w:rFonts w:ascii="Georgia" w:hAnsi="Georgia"/>
        </w:rPr>
        <w:t>.</w:t>
      </w:r>
    </w:p>
    <w:p w:rsidR="00202AFF" w:rsidRPr="00202AFF" w:rsidRDefault="00DF11B0" w:rsidP="00202AFF">
      <w:pPr>
        <w:pStyle w:val="Akapitzlist"/>
        <w:numPr>
          <w:ilvl w:val="0"/>
          <w:numId w:val="1"/>
        </w:numPr>
        <w:spacing w:before="120" w:after="120" w:line="360" w:lineRule="auto"/>
        <w:jc w:val="both"/>
        <w:rPr>
          <w:rFonts w:ascii="Georgia" w:hAnsi="Georgia"/>
        </w:rPr>
      </w:pPr>
      <w:r w:rsidRPr="005924DD">
        <w:rPr>
          <w:rFonts w:ascii="Georgia" w:hAnsi="Georgia"/>
        </w:rPr>
        <w:t xml:space="preserve">Umowy ze Współpracownikami dotyczące prowadzania badań naukowych lub prac rozwojowych zawierają zobowiązanie Współpracownika do przestrzegania Regulaminu </w:t>
      </w:r>
      <w:r w:rsidRPr="005924DD">
        <w:rPr>
          <w:rFonts w:ascii="Georgia" w:hAnsi="Georgia"/>
        </w:rPr>
        <w:lastRenderedPageBreak/>
        <w:t>w zakresie objętym umową. Regulamin stanowi integralną część umów ze Współpracownikami.</w:t>
      </w:r>
      <w:r w:rsidRPr="00DF11B0">
        <w:rPr>
          <w:rFonts w:ascii="Georgia" w:hAnsi="Georgia"/>
        </w:rPr>
        <w:t xml:space="preserve"> </w:t>
      </w:r>
    </w:p>
    <w:p w:rsidR="00B33FB1" w:rsidRPr="00DD5B86" w:rsidRDefault="00B34CA2" w:rsidP="00B34CA2">
      <w:pPr>
        <w:spacing w:before="120" w:after="120" w:line="360" w:lineRule="auto"/>
        <w:ind w:left="227"/>
        <w:jc w:val="center"/>
        <w:rPr>
          <w:rFonts w:ascii="Georgia" w:hAnsi="Georgia"/>
          <w:b/>
        </w:rPr>
      </w:pPr>
      <w:r>
        <w:rPr>
          <w:rFonts w:ascii="Georgia" w:hAnsi="Georgia"/>
          <w:b/>
        </w:rPr>
        <w:t>§5</w:t>
      </w:r>
      <w:r w:rsidR="00D1610A" w:rsidRPr="00DD5B86">
        <w:rPr>
          <w:rFonts w:ascii="Georgia" w:hAnsi="Georgia"/>
          <w:b/>
        </w:rPr>
        <w:br/>
      </w:r>
      <w:r w:rsidR="00D97A91" w:rsidRPr="00DD5B86">
        <w:rPr>
          <w:rFonts w:ascii="Georgia" w:hAnsi="Georgia"/>
          <w:b/>
        </w:rPr>
        <w:t>Zakres przedmiotowy</w:t>
      </w:r>
      <w:r w:rsidR="00102BD4" w:rsidRPr="00DD5B86">
        <w:rPr>
          <w:rFonts w:ascii="Georgia" w:hAnsi="Georgia"/>
          <w:b/>
        </w:rPr>
        <w:t xml:space="preserve"> </w:t>
      </w:r>
      <w:r w:rsidR="00FE2512" w:rsidRPr="00DD5B86">
        <w:rPr>
          <w:rFonts w:ascii="Georgia" w:hAnsi="Georgia"/>
          <w:b/>
        </w:rPr>
        <w:t>Regulaminu</w:t>
      </w:r>
    </w:p>
    <w:p w:rsidR="001B24F8" w:rsidRPr="00DD5B86" w:rsidRDefault="00206156" w:rsidP="004B106A">
      <w:pPr>
        <w:pStyle w:val="Akapitzlist"/>
        <w:numPr>
          <w:ilvl w:val="0"/>
          <w:numId w:val="8"/>
        </w:numPr>
        <w:spacing w:before="120" w:after="120" w:line="360" w:lineRule="auto"/>
        <w:jc w:val="both"/>
        <w:rPr>
          <w:rFonts w:ascii="Georgia" w:hAnsi="Georgia"/>
        </w:rPr>
      </w:pPr>
      <w:r>
        <w:rPr>
          <w:rFonts w:ascii="Georgia" w:hAnsi="Georgia"/>
        </w:rPr>
        <w:t>Regulamin</w:t>
      </w:r>
      <w:r w:rsidR="001B24F8" w:rsidRPr="00DD5B86">
        <w:rPr>
          <w:rFonts w:ascii="Georgia" w:hAnsi="Georgia"/>
        </w:rPr>
        <w:t xml:space="preserve"> stosuje się </w:t>
      </w:r>
      <w:r w:rsidR="00B34CA2">
        <w:rPr>
          <w:rFonts w:ascii="Georgia" w:hAnsi="Georgia"/>
        </w:rPr>
        <w:t xml:space="preserve">do </w:t>
      </w:r>
      <w:r w:rsidR="00B95AB0" w:rsidRPr="00DD5B86">
        <w:rPr>
          <w:rFonts w:ascii="Georgia" w:hAnsi="Georgia"/>
        </w:rPr>
        <w:t>Rezultatów</w:t>
      </w:r>
      <w:r w:rsidR="00BB1C33" w:rsidRPr="00DD5B86">
        <w:rPr>
          <w:rFonts w:ascii="Georgia" w:hAnsi="Georgia"/>
        </w:rPr>
        <w:t xml:space="preserve"> </w:t>
      </w:r>
      <w:r w:rsidR="00630A3C">
        <w:rPr>
          <w:rFonts w:ascii="Georgia" w:hAnsi="Georgia"/>
        </w:rPr>
        <w:t xml:space="preserve">oraz Know-how </w:t>
      </w:r>
      <w:r w:rsidR="00BB1C33" w:rsidRPr="00DD5B86">
        <w:rPr>
          <w:rFonts w:ascii="Georgia" w:hAnsi="Georgia"/>
        </w:rPr>
        <w:t>powstały</w:t>
      </w:r>
      <w:r w:rsidR="000955B4" w:rsidRPr="00DD5B86">
        <w:rPr>
          <w:rFonts w:ascii="Georgia" w:hAnsi="Georgia"/>
        </w:rPr>
        <w:t>ch</w:t>
      </w:r>
      <w:r w:rsidR="00BB1C33" w:rsidRPr="00DD5B86">
        <w:rPr>
          <w:rFonts w:ascii="Georgia" w:hAnsi="Georgia"/>
        </w:rPr>
        <w:t xml:space="preserve"> w </w:t>
      </w:r>
      <w:r w:rsidR="004F075A">
        <w:rPr>
          <w:rFonts w:ascii="Georgia" w:hAnsi="Georgia"/>
        </w:rPr>
        <w:t>ramach</w:t>
      </w:r>
      <w:r w:rsidR="000955B4" w:rsidRPr="00DD5B86">
        <w:rPr>
          <w:rFonts w:ascii="Georgia" w:hAnsi="Georgia"/>
        </w:rPr>
        <w:t xml:space="preserve"> </w:t>
      </w:r>
      <w:r w:rsidRPr="00DD5B86">
        <w:rPr>
          <w:rFonts w:ascii="Georgia" w:hAnsi="Georgia"/>
        </w:rPr>
        <w:t xml:space="preserve">badań naukowych </w:t>
      </w:r>
      <w:r w:rsidR="009D5FAB">
        <w:rPr>
          <w:rFonts w:ascii="Georgia" w:hAnsi="Georgia"/>
        </w:rPr>
        <w:t>lub</w:t>
      </w:r>
      <w:r w:rsidRPr="00DD5B86">
        <w:rPr>
          <w:rFonts w:ascii="Georgia" w:hAnsi="Georgia"/>
        </w:rPr>
        <w:t xml:space="preserve"> prac rozwojowych </w:t>
      </w:r>
      <w:r w:rsidR="00BB1C33" w:rsidRPr="00DD5B86">
        <w:rPr>
          <w:rFonts w:ascii="Georgia" w:hAnsi="Georgia"/>
        </w:rPr>
        <w:t>prowadzonych</w:t>
      </w:r>
      <w:r w:rsidR="009A5F6B" w:rsidRPr="00DD5B86">
        <w:rPr>
          <w:rFonts w:ascii="Georgia" w:hAnsi="Georgia"/>
        </w:rPr>
        <w:t xml:space="preserve"> </w:t>
      </w:r>
      <w:r w:rsidR="000955B4" w:rsidRPr="00DD5B86">
        <w:rPr>
          <w:rFonts w:ascii="Georgia" w:hAnsi="Georgia"/>
        </w:rPr>
        <w:t>w</w:t>
      </w:r>
      <w:r w:rsidR="007F28C0">
        <w:rPr>
          <w:rFonts w:ascii="Georgia" w:hAnsi="Georgia"/>
        </w:rPr>
        <w:t xml:space="preserve"> </w:t>
      </w:r>
      <w:r w:rsidR="000955B4" w:rsidRPr="00DD5B86">
        <w:rPr>
          <w:rFonts w:ascii="Georgia" w:hAnsi="Georgia"/>
        </w:rPr>
        <w:t xml:space="preserve">ramach </w:t>
      </w:r>
      <w:r w:rsidR="00630A3C">
        <w:rPr>
          <w:rFonts w:ascii="Georgia" w:hAnsi="Georgia"/>
        </w:rPr>
        <w:t xml:space="preserve">działalności </w:t>
      </w:r>
      <w:r w:rsidR="00B34CA2">
        <w:rPr>
          <w:rFonts w:ascii="Georgia" w:hAnsi="Georgia"/>
        </w:rPr>
        <w:t>Instytutu</w:t>
      </w:r>
      <w:r w:rsidR="009A5F6B" w:rsidRPr="00DD5B86">
        <w:rPr>
          <w:rFonts w:ascii="Georgia" w:hAnsi="Georgia"/>
        </w:rPr>
        <w:t>, w tym takich, które:</w:t>
      </w:r>
    </w:p>
    <w:p w:rsidR="00BE37C8" w:rsidRPr="00DD5B86" w:rsidRDefault="00BE37C8" w:rsidP="004B106A">
      <w:pPr>
        <w:pStyle w:val="Akapitzlist"/>
        <w:numPr>
          <w:ilvl w:val="1"/>
          <w:numId w:val="8"/>
        </w:numPr>
        <w:spacing w:before="120" w:after="120" w:line="360" w:lineRule="auto"/>
        <w:ind w:left="1134" w:hanging="425"/>
        <w:jc w:val="both"/>
        <w:rPr>
          <w:rFonts w:ascii="Georgia" w:hAnsi="Georgia"/>
        </w:rPr>
      </w:pPr>
      <w:r w:rsidRPr="00DD5B86">
        <w:rPr>
          <w:rFonts w:ascii="Georgia" w:hAnsi="Georgia"/>
        </w:rPr>
        <w:t>został</w:t>
      </w:r>
      <w:r w:rsidR="0097307D" w:rsidRPr="00DD5B86">
        <w:rPr>
          <w:rFonts w:ascii="Georgia" w:hAnsi="Georgia"/>
        </w:rPr>
        <w:t>y</w:t>
      </w:r>
      <w:r w:rsidRPr="00DD5B86">
        <w:rPr>
          <w:rFonts w:ascii="Georgia" w:hAnsi="Georgia"/>
        </w:rPr>
        <w:t xml:space="preserve"> stwor</w:t>
      </w:r>
      <w:r w:rsidR="009A5F6B" w:rsidRPr="00DD5B86">
        <w:rPr>
          <w:rFonts w:ascii="Georgia" w:hAnsi="Georgia"/>
        </w:rPr>
        <w:t xml:space="preserve">zone przez Pracownika w </w:t>
      </w:r>
      <w:r w:rsidR="00DA0A47" w:rsidRPr="00DD5B86">
        <w:rPr>
          <w:rFonts w:ascii="Georgia" w:hAnsi="Georgia"/>
        </w:rPr>
        <w:t>ramach wykonywania przez niego obow</w:t>
      </w:r>
      <w:r w:rsidR="000955B4" w:rsidRPr="00DD5B86">
        <w:rPr>
          <w:rFonts w:ascii="Georgia" w:hAnsi="Georgia"/>
        </w:rPr>
        <w:t xml:space="preserve">iązków </w:t>
      </w:r>
      <w:r w:rsidR="009A5F6B" w:rsidRPr="00DD5B86">
        <w:rPr>
          <w:rFonts w:ascii="Georgia" w:hAnsi="Georgia"/>
        </w:rPr>
        <w:t>wynikających ze stosunku pracy lub</w:t>
      </w:r>
    </w:p>
    <w:p w:rsidR="00337ED5" w:rsidRPr="00DD5B86" w:rsidRDefault="00FE2512" w:rsidP="004B106A">
      <w:pPr>
        <w:pStyle w:val="Akapitzlist"/>
        <w:numPr>
          <w:ilvl w:val="1"/>
          <w:numId w:val="8"/>
        </w:numPr>
        <w:spacing w:before="120" w:after="120" w:line="360" w:lineRule="auto"/>
        <w:ind w:left="1134" w:hanging="425"/>
        <w:jc w:val="both"/>
        <w:rPr>
          <w:rFonts w:ascii="Georgia" w:hAnsi="Georgia"/>
        </w:rPr>
      </w:pPr>
      <w:r w:rsidRPr="00DD5B86">
        <w:rPr>
          <w:rFonts w:ascii="Georgia" w:hAnsi="Georgia"/>
        </w:rPr>
        <w:t>powstał</w:t>
      </w:r>
      <w:r w:rsidR="004D718D" w:rsidRPr="00DD5B86">
        <w:rPr>
          <w:rFonts w:ascii="Georgia" w:hAnsi="Georgia"/>
        </w:rPr>
        <w:t>y</w:t>
      </w:r>
      <w:r w:rsidRPr="00DD5B86">
        <w:rPr>
          <w:rFonts w:ascii="Georgia" w:hAnsi="Georgia"/>
        </w:rPr>
        <w:t xml:space="preserve"> </w:t>
      </w:r>
      <w:r w:rsidR="009A5F6B" w:rsidRPr="00DD5B86">
        <w:rPr>
          <w:rFonts w:ascii="Georgia" w:hAnsi="Georgia"/>
        </w:rPr>
        <w:t>w ramach umowy</w:t>
      </w:r>
      <w:r w:rsidR="00337ED5" w:rsidRPr="00DD5B86">
        <w:rPr>
          <w:rFonts w:ascii="Georgia" w:hAnsi="Georgia"/>
        </w:rPr>
        <w:t xml:space="preserve"> </w:t>
      </w:r>
      <w:r w:rsidR="00B34CA2">
        <w:rPr>
          <w:rFonts w:ascii="Georgia" w:hAnsi="Georgia"/>
        </w:rPr>
        <w:t>zawartej po</w:t>
      </w:r>
      <w:r w:rsidR="00337ED5" w:rsidRPr="00DD5B86">
        <w:rPr>
          <w:rFonts w:ascii="Georgia" w:hAnsi="Georgia"/>
        </w:rPr>
        <w:t xml:space="preserve">między </w:t>
      </w:r>
      <w:r w:rsidR="00B34CA2">
        <w:rPr>
          <w:rFonts w:ascii="Georgia" w:hAnsi="Georgia"/>
        </w:rPr>
        <w:t>Instytutem</w:t>
      </w:r>
      <w:r w:rsidR="009A5F6B" w:rsidRPr="00DD5B86">
        <w:rPr>
          <w:rFonts w:ascii="Georgia" w:hAnsi="Georgia"/>
        </w:rPr>
        <w:t xml:space="preserve"> a </w:t>
      </w:r>
      <w:r w:rsidRPr="00DD5B86">
        <w:rPr>
          <w:rFonts w:ascii="Georgia" w:hAnsi="Georgia"/>
        </w:rPr>
        <w:t>Współpracownikiem lu</w:t>
      </w:r>
      <w:r w:rsidR="004D718D" w:rsidRPr="00DD5B86">
        <w:rPr>
          <w:rFonts w:ascii="Georgia" w:hAnsi="Georgia"/>
        </w:rPr>
        <w:t>b</w:t>
      </w:r>
    </w:p>
    <w:p w:rsidR="00FE2512" w:rsidRPr="00DD5B86" w:rsidRDefault="00FE2512" w:rsidP="004B106A">
      <w:pPr>
        <w:pStyle w:val="Akapitzlist"/>
        <w:numPr>
          <w:ilvl w:val="1"/>
          <w:numId w:val="8"/>
        </w:numPr>
        <w:spacing w:before="120" w:after="120" w:line="360" w:lineRule="auto"/>
        <w:ind w:left="1134" w:hanging="425"/>
        <w:jc w:val="both"/>
        <w:rPr>
          <w:rFonts w:ascii="Georgia" w:hAnsi="Georgia"/>
        </w:rPr>
      </w:pPr>
      <w:r w:rsidRPr="00DD5B86">
        <w:rPr>
          <w:rFonts w:ascii="Georgia" w:hAnsi="Georgia"/>
        </w:rPr>
        <w:t xml:space="preserve">powstały w ramach umowy </w:t>
      </w:r>
      <w:r w:rsidR="00B34CA2">
        <w:rPr>
          <w:rFonts w:ascii="Georgia" w:hAnsi="Georgia"/>
        </w:rPr>
        <w:t>zawartej pomiędzy Instytutem</w:t>
      </w:r>
      <w:r w:rsidRPr="00DD5B86">
        <w:rPr>
          <w:rFonts w:ascii="Georgia" w:hAnsi="Georgia"/>
        </w:rPr>
        <w:t xml:space="preserve"> a i</w:t>
      </w:r>
      <w:r w:rsidR="004D718D" w:rsidRPr="00DD5B86">
        <w:rPr>
          <w:rFonts w:ascii="Georgia" w:hAnsi="Georgia"/>
        </w:rPr>
        <w:t xml:space="preserve">nnym podmiotem, </w:t>
      </w:r>
      <w:r w:rsidR="00B34CA2">
        <w:rPr>
          <w:rFonts w:ascii="Georgia" w:hAnsi="Georgia"/>
        </w:rPr>
        <w:br/>
      </w:r>
      <w:r w:rsidR="004D718D" w:rsidRPr="00DD5B86">
        <w:rPr>
          <w:rFonts w:ascii="Georgia" w:hAnsi="Georgia"/>
        </w:rPr>
        <w:t xml:space="preserve">w takim zakresie, w jakim </w:t>
      </w:r>
      <w:r w:rsidR="00B34CA2">
        <w:rPr>
          <w:rFonts w:ascii="Georgia" w:hAnsi="Georgia"/>
        </w:rPr>
        <w:t>Instytut nabył</w:t>
      </w:r>
      <w:r w:rsidR="004D718D" w:rsidRPr="00DD5B86">
        <w:rPr>
          <w:rFonts w:ascii="Georgia" w:hAnsi="Georgia"/>
        </w:rPr>
        <w:t xml:space="preserve"> prawa </w:t>
      </w:r>
      <w:r w:rsidR="00003A69" w:rsidRPr="00DD5B86">
        <w:rPr>
          <w:rFonts w:ascii="Georgia" w:hAnsi="Georgia"/>
        </w:rPr>
        <w:t xml:space="preserve">do </w:t>
      </w:r>
      <w:r w:rsidR="00003A69">
        <w:rPr>
          <w:rFonts w:ascii="Georgia" w:hAnsi="Georgia"/>
        </w:rPr>
        <w:t>Rezultatów</w:t>
      </w:r>
      <w:r w:rsidR="00630A3C">
        <w:rPr>
          <w:rFonts w:ascii="Georgia" w:hAnsi="Georgia"/>
        </w:rPr>
        <w:t xml:space="preserve"> oraz do Know-how</w:t>
      </w:r>
      <w:r w:rsidR="00003A69" w:rsidRPr="00DD5B86">
        <w:rPr>
          <w:rFonts w:ascii="Georgia" w:hAnsi="Georgia"/>
        </w:rPr>
        <w:t xml:space="preserve"> </w:t>
      </w:r>
      <w:r w:rsidR="004D718D" w:rsidRPr="00DD5B86">
        <w:rPr>
          <w:rFonts w:ascii="Georgia" w:hAnsi="Georgia"/>
        </w:rPr>
        <w:t>lub</w:t>
      </w:r>
    </w:p>
    <w:p w:rsidR="00740529" w:rsidRPr="00DD5B86" w:rsidRDefault="00740529" w:rsidP="004B106A">
      <w:pPr>
        <w:pStyle w:val="Akapitzlist"/>
        <w:numPr>
          <w:ilvl w:val="1"/>
          <w:numId w:val="8"/>
        </w:numPr>
        <w:spacing w:before="120" w:after="120" w:line="360" w:lineRule="auto"/>
        <w:ind w:left="1134" w:hanging="425"/>
        <w:jc w:val="both"/>
        <w:rPr>
          <w:rFonts w:ascii="Georgia" w:hAnsi="Georgia"/>
        </w:rPr>
      </w:pPr>
      <w:r w:rsidRPr="00DD5B86">
        <w:rPr>
          <w:rFonts w:ascii="Georgia" w:hAnsi="Georgia"/>
        </w:rPr>
        <w:t>powstały z wykorzystaniem Zasobów</w:t>
      </w:r>
      <w:r w:rsidR="009A5F6B" w:rsidRPr="00DD5B86">
        <w:rPr>
          <w:rFonts w:ascii="Georgia" w:hAnsi="Georgia"/>
        </w:rPr>
        <w:t xml:space="preserve"> </w:t>
      </w:r>
      <w:r w:rsidR="00B34CA2">
        <w:rPr>
          <w:rFonts w:ascii="Georgia" w:hAnsi="Georgia"/>
        </w:rPr>
        <w:t>Instytutu</w:t>
      </w:r>
      <w:r w:rsidR="004D718D" w:rsidRPr="00DD5B86">
        <w:rPr>
          <w:rFonts w:ascii="Georgia" w:hAnsi="Georgia"/>
        </w:rPr>
        <w:t xml:space="preserve"> lub</w:t>
      </w:r>
    </w:p>
    <w:p w:rsidR="00DB0E72" w:rsidRDefault="009A5F6B" w:rsidP="004B106A">
      <w:pPr>
        <w:pStyle w:val="Akapitzlist"/>
        <w:numPr>
          <w:ilvl w:val="1"/>
          <w:numId w:val="8"/>
        </w:numPr>
        <w:spacing w:before="120" w:after="120" w:line="360" w:lineRule="auto"/>
        <w:ind w:left="1134" w:hanging="425"/>
        <w:jc w:val="both"/>
        <w:rPr>
          <w:rFonts w:ascii="Georgia" w:hAnsi="Georgia"/>
        </w:rPr>
      </w:pPr>
      <w:r w:rsidRPr="00DD5B86">
        <w:rPr>
          <w:rFonts w:ascii="Georgia" w:hAnsi="Georgia"/>
        </w:rPr>
        <w:t xml:space="preserve">zostały nabyte przez </w:t>
      </w:r>
      <w:r w:rsidR="00B34CA2">
        <w:rPr>
          <w:rFonts w:ascii="Georgia" w:hAnsi="Georgia"/>
        </w:rPr>
        <w:t>Instytut</w:t>
      </w:r>
      <w:r w:rsidR="000A33A8" w:rsidRPr="00DD5B86">
        <w:rPr>
          <w:rFonts w:ascii="Georgia" w:hAnsi="Georgia"/>
        </w:rPr>
        <w:t xml:space="preserve"> </w:t>
      </w:r>
      <w:r w:rsidR="00DB0E72" w:rsidRPr="00DD5B86">
        <w:rPr>
          <w:rFonts w:ascii="Georgia" w:hAnsi="Georgia"/>
        </w:rPr>
        <w:t>od osób trzecich.</w:t>
      </w:r>
    </w:p>
    <w:p w:rsidR="005A7156" w:rsidRDefault="00777B70" w:rsidP="00300614">
      <w:pPr>
        <w:pStyle w:val="Akapitzlist"/>
        <w:numPr>
          <w:ilvl w:val="0"/>
          <w:numId w:val="8"/>
        </w:numPr>
        <w:spacing w:before="120" w:after="120" w:line="360" w:lineRule="auto"/>
        <w:jc w:val="both"/>
        <w:rPr>
          <w:rFonts w:ascii="Georgia" w:hAnsi="Georgia"/>
        </w:rPr>
      </w:pPr>
      <w:r>
        <w:rPr>
          <w:rFonts w:ascii="Georgia" w:hAnsi="Georgia"/>
        </w:rPr>
        <w:t>Regulamin nie dotyczy przypadków</w:t>
      </w:r>
      <w:r w:rsidR="00630A3C">
        <w:rPr>
          <w:rFonts w:ascii="Georgia" w:hAnsi="Georgia"/>
        </w:rPr>
        <w:t>,</w:t>
      </w:r>
      <w:r>
        <w:rPr>
          <w:rFonts w:ascii="Georgia" w:hAnsi="Georgia"/>
        </w:rPr>
        <w:t xml:space="preserve"> gdy badania naukowe lub prace rozwojowe </w:t>
      </w:r>
      <w:r w:rsidR="004F075A">
        <w:rPr>
          <w:rFonts w:ascii="Georgia" w:hAnsi="Georgia"/>
        </w:rPr>
        <w:t xml:space="preserve">były </w:t>
      </w:r>
      <w:r>
        <w:rPr>
          <w:rFonts w:ascii="Georgia" w:hAnsi="Georgia"/>
        </w:rPr>
        <w:t>prowadzone:</w:t>
      </w:r>
    </w:p>
    <w:p w:rsidR="00777B70" w:rsidRDefault="00777B70" w:rsidP="00777B70">
      <w:pPr>
        <w:pStyle w:val="Akapitzlist"/>
        <w:numPr>
          <w:ilvl w:val="1"/>
          <w:numId w:val="8"/>
        </w:numPr>
        <w:spacing w:before="120" w:after="120" w:line="360" w:lineRule="auto"/>
        <w:jc w:val="both"/>
        <w:rPr>
          <w:rFonts w:ascii="Georgia" w:hAnsi="Georgia"/>
        </w:rPr>
      </w:pPr>
      <w:r w:rsidRPr="00777B70">
        <w:rPr>
          <w:rFonts w:ascii="Georgia" w:hAnsi="Georgia"/>
        </w:rPr>
        <w:t xml:space="preserve">na podstawie umowy ze stroną finansującą lub współfinansującą te </w:t>
      </w:r>
      <w:r w:rsidR="00B34CA2">
        <w:rPr>
          <w:rFonts w:ascii="Georgia" w:hAnsi="Georgia"/>
        </w:rPr>
        <w:t>badania lub prace, przewidującej</w:t>
      </w:r>
      <w:r w:rsidRPr="00777B70">
        <w:rPr>
          <w:rFonts w:ascii="Georgia" w:hAnsi="Georgia"/>
        </w:rPr>
        <w:t xml:space="preserve"> zobowiązanie do przeniesienia praw do </w:t>
      </w:r>
      <w:r>
        <w:rPr>
          <w:rFonts w:ascii="Georgia" w:hAnsi="Georgia"/>
        </w:rPr>
        <w:t xml:space="preserve">Rezultatów </w:t>
      </w:r>
      <w:r w:rsidRPr="00777B70">
        <w:rPr>
          <w:rFonts w:ascii="Georgia" w:hAnsi="Georgia"/>
        </w:rPr>
        <w:t>na rzecz tej strony lub na rzecz innego podmiotu niż strona um</w:t>
      </w:r>
      <w:r>
        <w:rPr>
          <w:rFonts w:ascii="Georgia" w:hAnsi="Georgia"/>
        </w:rPr>
        <w:t>owy (badania lub prace zlecone);</w:t>
      </w:r>
    </w:p>
    <w:p w:rsidR="006B4FE7" w:rsidRPr="006B4FE7" w:rsidRDefault="00777B70" w:rsidP="006B4FE7">
      <w:pPr>
        <w:pStyle w:val="Akapitzlist"/>
        <w:numPr>
          <w:ilvl w:val="1"/>
          <w:numId w:val="8"/>
        </w:numPr>
        <w:spacing w:before="120" w:after="120" w:line="360" w:lineRule="auto"/>
        <w:jc w:val="both"/>
        <w:rPr>
          <w:rFonts w:ascii="Georgia" w:hAnsi="Georgia"/>
        </w:rPr>
      </w:pPr>
      <w:r w:rsidRPr="00777B70">
        <w:rPr>
          <w:rFonts w:ascii="Georgia" w:hAnsi="Georgia"/>
        </w:rPr>
        <w:t xml:space="preserve">z wykorzystaniem środków finansowych, których zasady przyznawania lub wykorzystywania określają odmienny niż w ustawie sposób dysponowania </w:t>
      </w:r>
      <w:r w:rsidR="007902CB">
        <w:rPr>
          <w:rFonts w:ascii="Georgia" w:hAnsi="Georgia"/>
        </w:rPr>
        <w:t>Rezultatami</w:t>
      </w:r>
      <w:r w:rsidRPr="00777B70">
        <w:rPr>
          <w:rFonts w:ascii="Georgia" w:hAnsi="Georgia"/>
        </w:rPr>
        <w:t xml:space="preserve"> oraz </w:t>
      </w:r>
      <w:r w:rsidR="007902CB" w:rsidRPr="00777B70">
        <w:rPr>
          <w:rFonts w:ascii="Georgia" w:hAnsi="Georgia"/>
        </w:rPr>
        <w:t>Know</w:t>
      </w:r>
      <w:r w:rsidRPr="00777B70">
        <w:rPr>
          <w:rFonts w:ascii="Georgia" w:hAnsi="Georgia"/>
        </w:rPr>
        <w:t xml:space="preserve">-how związanym z tymi </w:t>
      </w:r>
      <w:r w:rsidR="007902CB">
        <w:rPr>
          <w:rFonts w:ascii="Georgia" w:hAnsi="Georgia"/>
        </w:rPr>
        <w:t>Rezultatami</w:t>
      </w:r>
      <w:r w:rsidRPr="00777B70">
        <w:rPr>
          <w:rFonts w:ascii="Georgia" w:hAnsi="Georgia"/>
        </w:rPr>
        <w:t>.</w:t>
      </w:r>
    </w:p>
    <w:p w:rsidR="00EF5E2D" w:rsidRPr="00DD5B86" w:rsidRDefault="006B4FE7" w:rsidP="006B4FE7">
      <w:pPr>
        <w:spacing w:before="120" w:after="120" w:line="360" w:lineRule="auto"/>
        <w:jc w:val="center"/>
        <w:rPr>
          <w:rFonts w:ascii="Georgia" w:hAnsi="Georgia"/>
          <w:b/>
        </w:rPr>
      </w:pPr>
      <w:r>
        <w:rPr>
          <w:rFonts w:ascii="Georgia" w:hAnsi="Georgia"/>
          <w:b/>
        </w:rPr>
        <w:t>§ 6</w:t>
      </w:r>
      <w:r w:rsidR="00EF5E2D" w:rsidRPr="00DD5B86">
        <w:rPr>
          <w:rFonts w:ascii="Georgia" w:hAnsi="Georgia"/>
          <w:b/>
        </w:rPr>
        <w:br/>
      </w:r>
      <w:r w:rsidRPr="00DD5B86">
        <w:rPr>
          <w:rFonts w:ascii="Georgia" w:hAnsi="Georgia"/>
          <w:b/>
        </w:rPr>
        <w:t>Komisja</w:t>
      </w:r>
      <w:r w:rsidR="00357F7F">
        <w:rPr>
          <w:rFonts w:ascii="Georgia" w:hAnsi="Georgia"/>
          <w:b/>
        </w:rPr>
        <w:t xml:space="preserve"> </w:t>
      </w:r>
    </w:p>
    <w:p w:rsidR="009A5F6B" w:rsidRPr="005924DD" w:rsidRDefault="006B4FE7" w:rsidP="0083588C">
      <w:pPr>
        <w:pStyle w:val="Akapitzlist"/>
        <w:numPr>
          <w:ilvl w:val="0"/>
          <w:numId w:val="24"/>
        </w:numPr>
        <w:spacing w:before="120" w:after="120" w:line="360" w:lineRule="auto"/>
        <w:jc w:val="both"/>
        <w:rPr>
          <w:rFonts w:ascii="Georgia" w:hAnsi="Georgia"/>
        </w:rPr>
      </w:pPr>
      <w:r w:rsidRPr="005924DD">
        <w:rPr>
          <w:rFonts w:ascii="Georgia" w:hAnsi="Georgia"/>
        </w:rPr>
        <w:t>W Instytucie</w:t>
      </w:r>
      <w:r w:rsidR="009A5F6B" w:rsidRPr="005924DD">
        <w:rPr>
          <w:rFonts w:ascii="Georgia" w:hAnsi="Georgia"/>
        </w:rPr>
        <w:t xml:space="preserve"> działa</w:t>
      </w:r>
      <w:r w:rsidR="00082FEF" w:rsidRPr="005924DD">
        <w:rPr>
          <w:rFonts w:ascii="Georgia" w:hAnsi="Georgia"/>
        </w:rPr>
        <w:t xml:space="preserve"> stała </w:t>
      </w:r>
      <w:r w:rsidR="00A56BFE" w:rsidRPr="005924DD">
        <w:rPr>
          <w:rFonts w:ascii="Georgia" w:hAnsi="Georgia"/>
        </w:rPr>
        <w:t>Komisja</w:t>
      </w:r>
      <w:r w:rsidR="009A5F6B" w:rsidRPr="005924DD">
        <w:rPr>
          <w:rFonts w:ascii="Georgia" w:hAnsi="Georgia"/>
        </w:rPr>
        <w:t xml:space="preserve"> d</w:t>
      </w:r>
      <w:r w:rsidR="00FC4396" w:rsidRPr="005924DD">
        <w:rPr>
          <w:rFonts w:ascii="Georgia" w:hAnsi="Georgia"/>
        </w:rPr>
        <w:t xml:space="preserve">o </w:t>
      </w:r>
      <w:r w:rsidR="009A5F6B" w:rsidRPr="005924DD">
        <w:rPr>
          <w:rFonts w:ascii="Georgia" w:hAnsi="Georgia"/>
        </w:rPr>
        <w:t>s</w:t>
      </w:r>
      <w:r w:rsidR="00FC4396" w:rsidRPr="005924DD">
        <w:rPr>
          <w:rFonts w:ascii="Georgia" w:hAnsi="Georgia"/>
        </w:rPr>
        <w:t>praw</w:t>
      </w:r>
      <w:r w:rsidR="009A5F6B" w:rsidRPr="005924DD">
        <w:rPr>
          <w:rFonts w:ascii="Georgia" w:hAnsi="Georgia"/>
        </w:rPr>
        <w:t xml:space="preserve"> Zarządzania Prawami Własności Intelektualnej</w:t>
      </w:r>
      <w:r w:rsidR="00082FEF" w:rsidRPr="005924DD">
        <w:rPr>
          <w:rFonts w:ascii="Georgia" w:hAnsi="Georgia"/>
        </w:rPr>
        <w:t>.</w:t>
      </w:r>
    </w:p>
    <w:p w:rsidR="00740B0E" w:rsidRPr="005924DD" w:rsidRDefault="00DB0E72" w:rsidP="0083588C">
      <w:pPr>
        <w:pStyle w:val="Akapitzlist"/>
        <w:numPr>
          <w:ilvl w:val="0"/>
          <w:numId w:val="24"/>
        </w:numPr>
        <w:spacing w:before="120" w:after="120" w:line="360" w:lineRule="auto"/>
        <w:jc w:val="both"/>
        <w:rPr>
          <w:rFonts w:ascii="Georgia" w:hAnsi="Georgia"/>
        </w:rPr>
      </w:pPr>
      <w:r w:rsidRPr="005924DD">
        <w:rPr>
          <w:rFonts w:ascii="Georgia" w:hAnsi="Georgia"/>
        </w:rPr>
        <w:t xml:space="preserve">Komisja składa się z co najmniej </w:t>
      </w:r>
      <w:r w:rsidR="00082FEF" w:rsidRPr="005924DD">
        <w:rPr>
          <w:rFonts w:ascii="Georgia" w:hAnsi="Georgia"/>
        </w:rPr>
        <w:t>trzech</w:t>
      </w:r>
      <w:r w:rsidR="00B53619" w:rsidRPr="005924DD">
        <w:rPr>
          <w:rFonts w:ascii="Georgia" w:hAnsi="Georgia"/>
        </w:rPr>
        <w:t>,</w:t>
      </w:r>
      <w:r w:rsidR="00082FEF" w:rsidRPr="005924DD">
        <w:rPr>
          <w:rFonts w:ascii="Georgia" w:hAnsi="Georgia"/>
        </w:rPr>
        <w:t xml:space="preserve"> </w:t>
      </w:r>
      <w:r w:rsidR="00BB7521" w:rsidRPr="005924DD">
        <w:rPr>
          <w:rFonts w:ascii="Georgia" w:hAnsi="Georgia"/>
        </w:rPr>
        <w:t xml:space="preserve">lecz </w:t>
      </w:r>
      <w:r w:rsidR="004F61E5" w:rsidRPr="005924DD">
        <w:rPr>
          <w:rFonts w:ascii="Georgia" w:hAnsi="Georgia"/>
        </w:rPr>
        <w:t>nie więce</w:t>
      </w:r>
      <w:r w:rsidR="00082FEF" w:rsidRPr="005924DD">
        <w:rPr>
          <w:rFonts w:ascii="Georgia" w:hAnsi="Georgia"/>
        </w:rPr>
        <w:t xml:space="preserve">j niż pięciu </w:t>
      </w:r>
      <w:r w:rsidR="00740B0E" w:rsidRPr="005924DD">
        <w:rPr>
          <w:rFonts w:ascii="Georgia" w:hAnsi="Georgia"/>
        </w:rPr>
        <w:t>osób.</w:t>
      </w:r>
    </w:p>
    <w:p w:rsidR="00DB0E72" w:rsidRPr="005924DD" w:rsidRDefault="00740B0E" w:rsidP="0083588C">
      <w:pPr>
        <w:pStyle w:val="Akapitzlist"/>
        <w:numPr>
          <w:ilvl w:val="0"/>
          <w:numId w:val="24"/>
        </w:numPr>
        <w:spacing w:before="120" w:after="120" w:line="360" w:lineRule="auto"/>
        <w:jc w:val="both"/>
        <w:rPr>
          <w:rFonts w:ascii="Georgia" w:hAnsi="Georgia"/>
        </w:rPr>
      </w:pPr>
      <w:r w:rsidRPr="005924DD">
        <w:rPr>
          <w:rFonts w:ascii="Georgia" w:hAnsi="Georgia"/>
        </w:rPr>
        <w:t>W skład Komisji obligatoryjnie wchodzą:</w:t>
      </w:r>
      <w:r w:rsidR="00DB0E72" w:rsidRPr="005924DD">
        <w:rPr>
          <w:rFonts w:ascii="Georgia" w:hAnsi="Georgia"/>
        </w:rPr>
        <w:t xml:space="preserve"> </w:t>
      </w:r>
      <w:r w:rsidRPr="005924DD">
        <w:rPr>
          <w:rFonts w:ascii="Georgia" w:hAnsi="Georgia"/>
        </w:rPr>
        <w:t>Zastępca</w:t>
      </w:r>
      <w:r w:rsidR="006B4FE7" w:rsidRPr="005924DD">
        <w:rPr>
          <w:rFonts w:ascii="Georgia" w:hAnsi="Georgia"/>
        </w:rPr>
        <w:t xml:space="preserve"> ds.</w:t>
      </w:r>
      <w:r w:rsidRPr="005924DD">
        <w:rPr>
          <w:rFonts w:ascii="Georgia" w:hAnsi="Georgia"/>
        </w:rPr>
        <w:t xml:space="preserve"> Naukowych Dyrektora Instytutu oraz Główny Księgowy Instytutu.</w:t>
      </w:r>
    </w:p>
    <w:p w:rsidR="006B4FE7" w:rsidRDefault="00EF5E2D" w:rsidP="0083588C">
      <w:pPr>
        <w:pStyle w:val="Akapitzlist"/>
        <w:numPr>
          <w:ilvl w:val="0"/>
          <w:numId w:val="24"/>
        </w:numPr>
        <w:spacing w:before="120" w:after="120" w:line="360" w:lineRule="auto"/>
        <w:jc w:val="both"/>
        <w:rPr>
          <w:rFonts w:ascii="Georgia" w:hAnsi="Georgia"/>
        </w:rPr>
      </w:pPr>
      <w:r w:rsidRPr="00DD5B86">
        <w:rPr>
          <w:rFonts w:ascii="Georgia" w:hAnsi="Georgia"/>
        </w:rPr>
        <w:t xml:space="preserve">Członkowie Komisji powoływani są przez </w:t>
      </w:r>
      <w:r w:rsidR="006B4FE7">
        <w:rPr>
          <w:rFonts w:ascii="Georgia" w:hAnsi="Georgia"/>
        </w:rPr>
        <w:t>Dyrektora Instytutu</w:t>
      </w:r>
      <w:r w:rsidRPr="00DD5B86">
        <w:rPr>
          <w:rFonts w:ascii="Georgia" w:hAnsi="Georgia"/>
        </w:rPr>
        <w:t xml:space="preserve"> na </w:t>
      </w:r>
      <w:r w:rsidR="00BB7521" w:rsidRPr="006B4FE7">
        <w:rPr>
          <w:rFonts w:ascii="Georgia" w:hAnsi="Georgia"/>
        </w:rPr>
        <w:t>2</w:t>
      </w:r>
      <w:r w:rsidRPr="006B4FE7">
        <w:rPr>
          <w:rFonts w:ascii="Georgia" w:hAnsi="Georgia"/>
        </w:rPr>
        <w:t>-letnią</w:t>
      </w:r>
      <w:r w:rsidR="006B4FE7">
        <w:rPr>
          <w:rFonts w:ascii="Georgia" w:hAnsi="Georgia"/>
        </w:rPr>
        <w:t xml:space="preserve"> i</w:t>
      </w:r>
      <w:r w:rsidRPr="00DD5B86">
        <w:rPr>
          <w:rFonts w:ascii="Georgia" w:hAnsi="Georgia"/>
        </w:rPr>
        <w:t xml:space="preserve"> odnawialną kadencję.</w:t>
      </w:r>
      <w:r w:rsidR="00BB7521" w:rsidRPr="00DD5B86">
        <w:rPr>
          <w:rFonts w:ascii="Georgia" w:hAnsi="Georgia"/>
        </w:rPr>
        <w:t xml:space="preserve"> </w:t>
      </w:r>
    </w:p>
    <w:p w:rsidR="00BB7521" w:rsidRDefault="00BB7521" w:rsidP="0083588C">
      <w:pPr>
        <w:pStyle w:val="Akapitzlist"/>
        <w:numPr>
          <w:ilvl w:val="0"/>
          <w:numId w:val="24"/>
        </w:numPr>
        <w:spacing w:before="120" w:after="120" w:line="360" w:lineRule="auto"/>
        <w:jc w:val="both"/>
        <w:rPr>
          <w:rFonts w:ascii="Georgia" w:hAnsi="Georgia"/>
        </w:rPr>
      </w:pPr>
      <w:r w:rsidRPr="00DD5B86">
        <w:rPr>
          <w:rFonts w:ascii="Georgia" w:hAnsi="Georgia"/>
        </w:rPr>
        <w:t>Odwołania z funkcji</w:t>
      </w:r>
      <w:r w:rsidR="006B4FE7">
        <w:rPr>
          <w:rFonts w:ascii="Georgia" w:hAnsi="Georgia"/>
        </w:rPr>
        <w:t xml:space="preserve"> członka Komisji dokonuje Dyrektor Instytutu</w:t>
      </w:r>
      <w:r w:rsidRPr="00DD5B86">
        <w:rPr>
          <w:rFonts w:ascii="Georgia" w:hAnsi="Georgia"/>
        </w:rPr>
        <w:t>.</w:t>
      </w:r>
    </w:p>
    <w:p w:rsidR="004F075A" w:rsidRPr="00DD5B86" w:rsidRDefault="004F075A" w:rsidP="0083588C">
      <w:pPr>
        <w:pStyle w:val="Akapitzlist"/>
        <w:numPr>
          <w:ilvl w:val="0"/>
          <w:numId w:val="24"/>
        </w:numPr>
        <w:spacing w:before="120" w:after="120" w:line="360" w:lineRule="auto"/>
        <w:jc w:val="both"/>
        <w:rPr>
          <w:rFonts w:ascii="Georgia" w:hAnsi="Georgia"/>
        </w:rPr>
      </w:pPr>
      <w:r>
        <w:rPr>
          <w:rFonts w:ascii="Georgia" w:hAnsi="Georgia"/>
        </w:rPr>
        <w:lastRenderedPageBreak/>
        <w:t xml:space="preserve">W ramach prac Komisji </w:t>
      </w:r>
      <w:r w:rsidR="00314872">
        <w:rPr>
          <w:rFonts w:ascii="Georgia" w:hAnsi="Georgia"/>
        </w:rPr>
        <w:t xml:space="preserve">jej </w:t>
      </w:r>
      <w:r>
        <w:rPr>
          <w:rFonts w:ascii="Georgia" w:hAnsi="Georgia"/>
        </w:rPr>
        <w:t>członkowie mogą być reprezentowani przez pisemnie umocowanych pełnomocników.</w:t>
      </w:r>
    </w:p>
    <w:p w:rsidR="00300614" w:rsidRPr="00DD5B86" w:rsidRDefault="00300614" w:rsidP="0083588C">
      <w:pPr>
        <w:pStyle w:val="Akapitzlist"/>
        <w:numPr>
          <w:ilvl w:val="0"/>
          <w:numId w:val="24"/>
        </w:numPr>
        <w:spacing w:before="120" w:after="120" w:line="360" w:lineRule="auto"/>
        <w:jc w:val="both"/>
        <w:rPr>
          <w:rFonts w:ascii="Georgia" w:hAnsi="Georgia"/>
        </w:rPr>
      </w:pPr>
      <w:r w:rsidRPr="00DD5B86">
        <w:rPr>
          <w:rFonts w:ascii="Georgia" w:hAnsi="Georgia"/>
        </w:rPr>
        <w:t>Uchwały podejmowane są</w:t>
      </w:r>
      <w:r w:rsidR="00FD0647">
        <w:rPr>
          <w:rFonts w:ascii="Georgia" w:hAnsi="Georgia"/>
        </w:rPr>
        <w:t xml:space="preserve"> bezwzględną większością głosów i muszą być zgodne </w:t>
      </w:r>
      <w:r w:rsidR="00FD0647">
        <w:rPr>
          <w:rFonts w:ascii="Georgia" w:hAnsi="Georgia"/>
        </w:rPr>
        <w:br/>
        <w:t>z postanowieniami Ustawy oraz Regulaminu, wskazując każdorazowo odpowiednie normy uprawniające do ich przyjęcia.</w:t>
      </w:r>
    </w:p>
    <w:p w:rsidR="00B65FAD" w:rsidRDefault="00B65FAD" w:rsidP="0083588C">
      <w:pPr>
        <w:pStyle w:val="Akapitzlist"/>
        <w:numPr>
          <w:ilvl w:val="0"/>
          <w:numId w:val="24"/>
        </w:numPr>
        <w:spacing w:before="120" w:after="120" w:line="360" w:lineRule="auto"/>
        <w:jc w:val="both"/>
        <w:rPr>
          <w:rFonts w:ascii="Georgia" w:hAnsi="Georgia"/>
        </w:rPr>
      </w:pPr>
      <w:r>
        <w:rPr>
          <w:rFonts w:ascii="Georgia" w:hAnsi="Georgia"/>
        </w:rPr>
        <w:t>Członek Komisji jest wyłączony z udziału w pracach Komisji:</w:t>
      </w:r>
    </w:p>
    <w:p w:rsidR="00B65FAD" w:rsidRDefault="00B65FAD" w:rsidP="00B65FAD">
      <w:pPr>
        <w:pStyle w:val="Akapitzlist"/>
        <w:numPr>
          <w:ilvl w:val="1"/>
          <w:numId w:val="24"/>
        </w:numPr>
        <w:spacing w:before="120" w:after="120" w:line="360" w:lineRule="auto"/>
        <w:jc w:val="both"/>
        <w:rPr>
          <w:rFonts w:ascii="Georgia" w:hAnsi="Georgia"/>
        </w:rPr>
      </w:pPr>
      <w:r>
        <w:rPr>
          <w:rFonts w:ascii="Georgia" w:hAnsi="Georgia"/>
        </w:rPr>
        <w:t>w sprawach</w:t>
      </w:r>
      <w:r w:rsidRPr="00B65FAD">
        <w:rPr>
          <w:rFonts w:ascii="Georgia" w:hAnsi="Georgia"/>
        </w:rPr>
        <w:t xml:space="preserve">, w których jest stroną lub pozostaje z jedną ze stron w takim stosunku prawnym, że wynik sprawy </w:t>
      </w:r>
      <w:r w:rsidR="006B4FE7">
        <w:rPr>
          <w:rFonts w:ascii="Georgia" w:hAnsi="Georgia"/>
        </w:rPr>
        <w:t>wpływa</w:t>
      </w:r>
      <w:r w:rsidR="004F075A">
        <w:rPr>
          <w:rFonts w:ascii="Georgia" w:hAnsi="Georgia"/>
        </w:rPr>
        <w:t xml:space="preserve"> na jego prawa lub obowiązki,</w:t>
      </w:r>
    </w:p>
    <w:p w:rsidR="00B65FAD" w:rsidRDefault="00B65FAD" w:rsidP="00B65FAD">
      <w:pPr>
        <w:pStyle w:val="Akapitzlist"/>
        <w:numPr>
          <w:ilvl w:val="1"/>
          <w:numId w:val="24"/>
        </w:numPr>
        <w:spacing w:before="120" w:after="120" w:line="360" w:lineRule="auto"/>
        <w:jc w:val="both"/>
        <w:rPr>
          <w:rFonts w:ascii="Georgia" w:hAnsi="Georgia"/>
        </w:rPr>
      </w:pPr>
      <w:r w:rsidRPr="00B65FAD">
        <w:rPr>
          <w:rFonts w:ascii="Georgia" w:hAnsi="Georgia"/>
        </w:rPr>
        <w:t>w sprawach swego małżonka, krewnych lub powinowatych w linii prostej, krewnych bocznych do czwartego stopnia i powinowaty</w:t>
      </w:r>
      <w:r w:rsidR="004F075A">
        <w:rPr>
          <w:rFonts w:ascii="Georgia" w:hAnsi="Georgia"/>
        </w:rPr>
        <w:t>ch bocznych do drugiego stopnia,</w:t>
      </w:r>
    </w:p>
    <w:p w:rsidR="00B65FAD" w:rsidRDefault="00B65FAD" w:rsidP="00B65FAD">
      <w:pPr>
        <w:pStyle w:val="Akapitzlist"/>
        <w:numPr>
          <w:ilvl w:val="1"/>
          <w:numId w:val="24"/>
        </w:numPr>
        <w:spacing w:before="120" w:after="120" w:line="360" w:lineRule="auto"/>
        <w:jc w:val="both"/>
        <w:rPr>
          <w:rFonts w:ascii="Georgia" w:hAnsi="Georgia"/>
        </w:rPr>
      </w:pPr>
      <w:r w:rsidRPr="00B65FAD">
        <w:rPr>
          <w:rFonts w:ascii="Georgia" w:hAnsi="Georgia"/>
        </w:rPr>
        <w:t>w sprawach osób związanych z nim z tytułu przys</w:t>
      </w:r>
      <w:r w:rsidR="004F075A">
        <w:rPr>
          <w:rFonts w:ascii="Georgia" w:hAnsi="Georgia"/>
        </w:rPr>
        <w:t>posobienia, opieki lub kurateli,</w:t>
      </w:r>
    </w:p>
    <w:p w:rsidR="00B65FAD" w:rsidRDefault="00B65FAD" w:rsidP="00B65FAD">
      <w:pPr>
        <w:pStyle w:val="Akapitzlist"/>
        <w:numPr>
          <w:ilvl w:val="1"/>
          <w:numId w:val="24"/>
        </w:numPr>
        <w:spacing w:before="120" w:after="120" w:line="360" w:lineRule="auto"/>
        <w:jc w:val="both"/>
        <w:rPr>
          <w:rFonts w:ascii="Georgia" w:hAnsi="Georgia"/>
        </w:rPr>
      </w:pPr>
      <w:r>
        <w:rPr>
          <w:rFonts w:ascii="Georgia" w:hAnsi="Georgia"/>
        </w:rPr>
        <w:t xml:space="preserve">w sprawach, w których był lub jest zaangażowany w </w:t>
      </w:r>
      <w:r w:rsidR="00345A1D">
        <w:rPr>
          <w:rFonts w:ascii="Georgia" w:hAnsi="Georgia"/>
        </w:rPr>
        <w:t>Projekt lub Projekt komercyjny, w ramach którego powstał określony Rezultat lub Know-how.</w:t>
      </w:r>
    </w:p>
    <w:p w:rsidR="004F075A" w:rsidRDefault="00E82B0F" w:rsidP="0083588C">
      <w:pPr>
        <w:pStyle w:val="Akapitzlist"/>
        <w:numPr>
          <w:ilvl w:val="0"/>
          <w:numId w:val="24"/>
        </w:numPr>
        <w:spacing w:before="120" w:after="120" w:line="360" w:lineRule="auto"/>
        <w:jc w:val="both"/>
        <w:rPr>
          <w:rFonts w:ascii="Georgia" w:hAnsi="Georgia"/>
        </w:rPr>
      </w:pPr>
      <w:r>
        <w:rPr>
          <w:rFonts w:ascii="Georgia" w:hAnsi="Georgia"/>
        </w:rPr>
        <w:t xml:space="preserve">W pozostałych przypadkach, w których </w:t>
      </w:r>
      <w:r w:rsidRPr="00DD5B86">
        <w:rPr>
          <w:rFonts w:ascii="Georgia" w:hAnsi="Georgia"/>
        </w:rPr>
        <w:t>Komisja podejmuje decyzję lub wyraża opinię</w:t>
      </w:r>
      <w:r>
        <w:rPr>
          <w:rFonts w:ascii="Georgia" w:hAnsi="Georgia"/>
        </w:rPr>
        <w:t xml:space="preserve"> w sprawach, w których </w:t>
      </w:r>
      <w:r w:rsidRPr="00DD5B86">
        <w:rPr>
          <w:rFonts w:ascii="Georgia" w:hAnsi="Georgia"/>
        </w:rPr>
        <w:t xml:space="preserve">jej członek </w:t>
      </w:r>
      <w:r>
        <w:rPr>
          <w:rFonts w:ascii="Georgia" w:hAnsi="Georgia"/>
        </w:rPr>
        <w:t xml:space="preserve">ma </w:t>
      </w:r>
      <w:r w:rsidRPr="00DD5B86">
        <w:rPr>
          <w:rFonts w:ascii="Georgia" w:hAnsi="Georgia"/>
        </w:rPr>
        <w:t>interes osobisty lub majątkowy,</w:t>
      </w:r>
      <w:r>
        <w:rPr>
          <w:rFonts w:ascii="Georgia" w:hAnsi="Georgia"/>
        </w:rPr>
        <w:t xml:space="preserve"> </w:t>
      </w:r>
      <w:r w:rsidRPr="00DD5B86">
        <w:rPr>
          <w:rFonts w:ascii="Georgia" w:hAnsi="Georgia"/>
        </w:rPr>
        <w:t>członek</w:t>
      </w:r>
      <w:r>
        <w:rPr>
          <w:rFonts w:ascii="Georgia" w:hAnsi="Georgia"/>
        </w:rPr>
        <w:t xml:space="preserve"> Komisji powinien wyłączyć się z prac obejmujących taką sprawę.</w:t>
      </w:r>
    </w:p>
    <w:p w:rsidR="00B53619" w:rsidRDefault="00BB7521" w:rsidP="0083588C">
      <w:pPr>
        <w:pStyle w:val="Akapitzlist"/>
        <w:numPr>
          <w:ilvl w:val="0"/>
          <w:numId w:val="24"/>
        </w:numPr>
        <w:spacing w:before="120" w:after="120" w:line="360" w:lineRule="auto"/>
        <w:jc w:val="both"/>
        <w:rPr>
          <w:rFonts w:ascii="Georgia" w:hAnsi="Georgia"/>
        </w:rPr>
      </w:pPr>
      <w:r w:rsidRPr="00DD5B86">
        <w:rPr>
          <w:rFonts w:ascii="Georgia" w:hAnsi="Georgia"/>
        </w:rPr>
        <w:t>Szczegółowe zasady funkcjonowania Komisji określa uchwalony przez nią regulamin.</w:t>
      </w:r>
    </w:p>
    <w:p w:rsidR="005D130D" w:rsidRPr="008E379D" w:rsidRDefault="008E379D" w:rsidP="004B106A">
      <w:pPr>
        <w:pStyle w:val="Akapitzlist"/>
        <w:numPr>
          <w:ilvl w:val="0"/>
          <w:numId w:val="24"/>
        </w:numPr>
        <w:spacing w:before="120" w:after="120" w:line="360" w:lineRule="auto"/>
        <w:jc w:val="both"/>
        <w:rPr>
          <w:rFonts w:ascii="Georgia" w:hAnsi="Georgia"/>
        </w:rPr>
      </w:pPr>
      <w:r>
        <w:rPr>
          <w:rFonts w:ascii="Georgia" w:hAnsi="Georgia"/>
        </w:rPr>
        <w:t>Obsługę administracyjno-biurową Komisji zapewnia</w:t>
      </w:r>
      <w:r w:rsidR="00300614">
        <w:rPr>
          <w:rFonts w:ascii="Georgia" w:hAnsi="Georgia"/>
        </w:rPr>
        <w:t xml:space="preserve"> Biuro.</w:t>
      </w:r>
    </w:p>
    <w:p w:rsidR="005D130D" w:rsidRPr="00DD5B86" w:rsidRDefault="00675FCC" w:rsidP="00675FCC">
      <w:pPr>
        <w:spacing w:before="120" w:after="120" w:line="360" w:lineRule="auto"/>
        <w:ind w:left="227"/>
        <w:jc w:val="center"/>
        <w:rPr>
          <w:rFonts w:ascii="Georgia" w:hAnsi="Georgia"/>
          <w:b/>
        </w:rPr>
      </w:pPr>
      <w:r>
        <w:rPr>
          <w:rFonts w:ascii="Georgia" w:hAnsi="Georgia"/>
          <w:b/>
        </w:rPr>
        <w:t>§</w:t>
      </w:r>
      <w:r w:rsidR="00335029">
        <w:rPr>
          <w:rFonts w:ascii="Georgia" w:hAnsi="Georgia"/>
          <w:b/>
        </w:rPr>
        <w:t xml:space="preserve"> 7</w:t>
      </w:r>
      <w:r w:rsidR="005D130D" w:rsidRPr="00DD5B86">
        <w:rPr>
          <w:rFonts w:ascii="Georgia" w:hAnsi="Georgia"/>
          <w:b/>
        </w:rPr>
        <w:br/>
      </w:r>
      <w:r w:rsidR="003D683A" w:rsidRPr="00DD5B86">
        <w:rPr>
          <w:rFonts w:ascii="Georgia" w:hAnsi="Georgia"/>
          <w:b/>
        </w:rPr>
        <w:t>Kompetencje Komisji</w:t>
      </w:r>
      <w:r w:rsidR="00335029">
        <w:rPr>
          <w:rFonts w:ascii="Georgia" w:hAnsi="Georgia"/>
          <w:b/>
        </w:rPr>
        <w:t xml:space="preserve"> </w:t>
      </w:r>
    </w:p>
    <w:p w:rsidR="00EF5E2D" w:rsidRPr="00DD5B86" w:rsidRDefault="00BB7521" w:rsidP="0083588C">
      <w:pPr>
        <w:numPr>
          <w:ilvl w:val="0"/>
          <w:numId w:val="17"/>
        </w:numPr>
        <w:spacing w:before="120" w:after="120" w:line="360" w:lineRule="auto"/>
        <w:ind w:left="426" w:hanging="426"/>
        <w:contextualSpacing/>
        <w:jc w:val="both"/>
        <w:rPr>
          <w:rFonts w:ascii="Georgia" w:hAnsi="Georgia"/>
        </w:rPr>
      </w:pPr>
      <w:r w:rsidRPr="00DD5B86">
        <w:rPr>
          <w:rFonts w:ascii="Georgia" w:hAnsi="Georgia"/>
        </w:rPr>
        <w:t>Do</w:t>
      </w:r>
      <w:r w:rsidR="00B53619" w:rsidRPr="00DD5B86">
        <w:rPr>
          <w:rFonts w:ascii="Georgia" w:hAnsi="Georgia"/>
        </w:rPr>
        <w:t xml:space="preserve"> kompetencji Komisji należy</w:t>
      </w:r>
      <w:r w:rsidR="00EF5E2D" w:rsidRPr="00DD5B86">
        <w:rPr>
          <w:rFonts w:ascii="Georgia" w:hAnsi="Georgia"/>
        </w:rPr>
        <w:t>:</w:t>
      </w:r>
    </w:p>
    <w:p w:rsidR="00EF5E2D" w:rsidRPr="00DD5B86" w:rsidRDefault="00EF5E2D" w:rsidP="0083588C">
      <w:pPr>
        <w:pStyle w:val="Akapitzlist"/>
        <w:numPr>
          <w:ilvl w:val="0"/>
          <w:numId w:val="25"/>
        </w:numPr>
        <w:spacing w:before="120" w:after="120" w:line="360" w:lineRule="auto"/>
        <w:jc w:val="both"/>
        <w:rPr>
          <w:rFonts w:ascii="Georgia" w:hAnsi="Georgia"/>
        </w:rPr>
      </w:pPr>
      <w:r w:rsidRPr="00DD5B86">
        <w:rPr>
          <w:rFonts w:ascii="Georgia" w:hAnsi="Georgia"/>
        </w:rPr>
        <w:t xml:space="preserve">podejmowanie </w:t>
      </w:r>
      <w:r w:rsidR="005924DD">
        <w:rPr>
          <w:rFonts w:ascii="Georgia" w:hAnsi="Georgia"/>
        </w:rPr>
        <w:t>decyzji</w:t>
      </w:r>
      <w:r w:rsidRPr="00DD5B86">
        <w:rPr>
          <w:rFonts w:ascii="Georgia" w:hAnsi="Georgia"/>
        </w:rPr>
        <w:t xml:space="preserve"> </w:t>
      </w:r>
      <w:r w:rsidR="00BB7521" w:rsidRPr="00DD5B86">
        <w:rPr>
          <w:rFonts w:ascii="Georgia" w:hAnsi="Georgia"/>
        </w:rPr>
        <w:t xml:space="preserve">dotyczących </w:t>
      </w:r>
      <w:r w:rsidRPr="00DD5B86">
        <w:rPr>
          <w:rFonts w:ascii="Georgia" w:hAnsi="Georgia"/>
        </w:rPr>
        <w:t xml:space="preserve">komercjalizacji </w:t>
      </w:r>
      <w:r w:rsidR="00BB7521" w:rsidRPr="00DD5B86">
        <w:rPr>
          <w:rFonts w:ascii="Georgia" w:hAnsi="Georgia"/>
        </w:rPr>
        <w:t>Rezultatów</w:t>
      </w:r>
      <w:r w:rsidRPr="00DD5B86">
        <w:rPr>
          <w:rFonts w:ascii="Georgia" w:hAnsi="Georgia"/>
        </w:rPr>
        <w:t>,</w:t>
      </w:r>
    </w:p>
    <w:p w:rsidR="00EF5E2D" w:rsidRPr="00DD5B86" w:rsidRDefault="00EF5E2D" w:rsidP="0083588C">
      <w:pPr>
        <w:pStyle w:val="Akapitzlist"/>
        <w:numPr>
          <w:ilvl w:val="0"/>
          <w:numId w:val="25"/>
        </w:numPr>
        <w:spacing w:before="120" w:after="120" w:line="360" w:lineRule="auto"/>
        <w:jc w:val="both"/>
        <w:rPr>
          <w:rFonts w:ascii="Georgia" w:hAnsi="Georgia"/>
        </w:rPr>
      </w:pPr>
      <w:r w:rsidRPr="00DD5B86">
        <w:rPr>
          <w:rFonts w:ascii="Georgia" w:hAnsi="Georgia"/>
        </w:rPr>
        <w:t xml:space="preserve">opracowanie </w:t>
      </w:r>
      <w:r w:rsidR="00CB6144" w:rsidRPr="00DD5B86">
        <w:rPr>
          <w:rFonts w:ascii="Georgia" w:hAnsi="Georgia"/>
        </w:rPr>
        <w:t xml:space="preserve">szczegółowych </w:t>
      </w:r>
      <w:r w:rsidRPr="00DD5B86">
        <w:rPr>
          <w:rFonts w:ascii="Georgia" w:hAnsi="Georgia"/>
        </w:rPr>
        <w:t xml:space="preserve">wytycznych </w:t>
      </w:r>
      <w:r w:rsidR="00CB6144" w:rsidRPr="00DD5B86">
        <w:rPr>
          <w:rFonts w:ascii="Georgia" w:hAnsi="Georgia"/>
        </w:rPr>
        <w:t xml:space="preserve">dotyczących </w:t>
      </w:r>
      <w:r w:rsidRPr="00DD5B86">
        <w:rPr>
          <w:rFonts w:ascii="Georgia" w:hAnsi="Georgia"/>
        </w:rPr>
        <w:t>współpracy badawcz</w:t>
      </w:r>
      <w:r w:rsidR="00BB7521" w:rsidRPr="00DD5B86">
        <w:rPr>
          <w:rFonts w:ascii="Georgia" w:hAnsi="Georgia"/>
        </w:rPr>
        <w:t>o-rozwojowej z osobami trzecimi i komercjalizacji Rezultatów,</w:t>
      </w:r>
    </w:p>
    <w:p w:rsidR="00A105CA" w:rsidRPr="00DD5B86" w:rsidRDefault="00A105CA" w:rsidP="0083588C">
      <w:pPr>
        <w:pStyle w:val="Akapitzlist"/>
        <w:numPr>
          <w:ilvl w:val="0"/>
          <w:numId w:val="25"/>
        </w:numPr>
        <w:spacing w:before="120" w:after="120" w:line="360" w:lineRule="auto"/>
        <w:jc w:val="both"/>
        <w:rPr>
          <w:rFonts w:ascii="Georgia" w:hAnsi="Georgia"/>
        </w:rPr>
      </w:pPr>
      <w:r w:rsidRPr="00DD5B86">
        <w:rPr>
          <w:rFonts w:ascii="Georgia" w:hAnsi="Georgia"/>
        </w:rPr>
        <w:t xml:space="preserve">opracowanie szczegółowych rekomendacji dla </w:t>
      </w:r>
      <w:r w:rsidR="00335029">
        <w:rPr>
          <w:rFonts w:ascii="Georgia" w:hAnsi="Georgia"/>
        </w:rPr>
        <w:t>Dyrektora</w:t>
      </w:r>
      <w:r w:rsidR="00B946FD">
        <w:rPr>
          <w:rFonts w:ascii="Georgia" w:hAnsi="Georgia"/>
        </w:rPr>
        <w:t xml:space="preserve"> Instytutu</w:t>
      </w:r>
      <w:r w:rsidRPr="00DD5B86">
        <w:rPr>
          <w:rFonts w:ascii="Georgia" w:hAnsi="Georgia"/>
        </w:rPr>
        <w:t xml:space="preserve"> w zakresie komercjalizacji,</w:t>
      </w:r>
    </w:p>
    <w:p w:rsidR="005D2262" w:rsidRPr="00DD5B86" w:rsidRDefault="00EF5E2D" w:rsidP="0083588C">
      <w:pPr>
        <w:pStyle w:val="Akapitzlist"/>
        <w:numPr>
          <w:ilvl w:val="0"/>
          <w:numId w:val="25"/>
        </w:numPr>
        <w:spacing w:before="120" w:after="120" w:line="360" w:lineRule="auto"/>
        <w:jc w:val="both"/>
        <w:rPr>
          <w:rFonts w:ascii="Georgia" w:hAnsi="Georgia"/>
        </w:rPr>
      </w:pPr>
      <w:r w:rsidRPr="00DD5B86">
        <w:rPr>
          <w:rFonts w:ascii="Georgia" w:hAnsi="Georgia"/>
        </w:rPr>
        <w:t>opiniowanie spraw z zakresu zarządzania p</w:t>
      </w:r>
      <w:r w:rsidR="00BB7521" w:rsidRPr="00DD5B86">
        <w:rPr>
          <w:rFonts w:ascii="Georgia" w:hAnsi="Georgia"/>
        </w:rPr>
        <w:t>rawami własności intelek</w:t>
      </w:r>
      <w:r w:rsidR="00335029">
        <w:rPr>
          <w:rFonts w:ascii="Georgia" w:hAnsi="Georgia"/>
        </w:rPr>
        <w:t>tualnej Instytutu</w:t>
      </w:r>
      <w:r w:rsidR="00B946FD">
        <w:rPr>
          <w:rFonts w:ascii="Georgia" w:hAnsi="Georgia"/>
        </w:rPr>
        <w:t>.</w:t>
      </w:r>
    </w:p>
    <w:p w:rsidR="00805D7B" w:rsidRPr="00C4001A" w:rsidRDefault="00805D7B" w:rsidP="0083588C">
      <w:pPr>
        <w:numPr>
          <w:ilvl w:val="0"/>
          <w:numId w:val="17"/>
        </w:numPr>
        <w:spacing w:before="120" w:after="120" w:line="360" w:lineRule="auto"/>
        <w:ind w:left="426" w:hanging="426"/>
        <w:contextualSpacing/>
        <w:jc w:val="both"/>
        <w:rPr>
          <w:rFonts w:ascii="Georgia" w:hAnsi="Georgia"/>
        </w:rPr>
      </w:pPr>
      <w:r w:rsidRPr="008A5A67">
        <w:rPr>
          <w:rFonts w:ascii="Georgia" w:hAnsi="Georgia"/>
        </w:rPr>
        <w:t xml:space="preserve">W każdym czasie Komisja może </w:t>
      </w:r>
      <w:r w:rsidRPr="007F3404">
        <w:rPr>
          <w:rFonts w:ascii="Georgia" w:hAnsi="Georgia"/>
        </w:rPr>
        <w:t xml:space="preserve">żądać od Pracownika, </w:t>
      </w:r>
      <w:r w:rsidR="00B946FD">
        <w:rPr>
          <w:rFonts w:ascii="Georgia" w:hAnsi="Georgia"/>
        </w:rPr>
        <w:t xml:space="preserve">doktoranta Instytutu, </w:t>
      </w:r>
      <w:r w:rsidRPr="007F3404">
        <w:rPr>
          <w:rFonts w:ascii="Georgia" w:hAnsi="Georgia"/>
        </w:rPr>
        <w:t>Współpracownika lub kierownika Projektu</w:t>
      </w:r>
      <w:r w:rsidRPr="00F76D83">
        <w:rPr>
          <w:rFonts w:ascii="Georgia" w:hAnsi="Georgia"/>
        </w:rPr>
        <w:t xml:space="preserve"> informacji na temat </w:t>
      </w:r>
      <w:r w:rsidR="00FC4396">
        <w:rPr>
          <w:rFonts w:ascii="Georgia" w:hAnsi="Georgia"/>
        </w:rPr>
        <w:t xml:space="preserve">Projektu, Projektu komercyjnego oraz </w:t>
      </w:r>
      <w:r w:rsidRPr="00F76D83">
        <w:rPr>
          <w:rFonts w:ascii="Georgia" w:hAnsi="Georgia"/>
        </w:rPr>
        <w:t>Rezultatów</w:t>
      </w:r>
      <w:r w:rsidRPr="00C4001A">
        <w:rPr>
          <w:rFonts w:ascii="Georgia" w:hAnsi="Georgia"/>
        </w:rPr>
        <w:t>.</w:t>
      </w:r>
    </w:p>
    <w:p w:rsidR="00C92A16" w:rsidRPr="00335029" w:rsidRDefault="00AB69D6" w:rsidP="00335029">
      <w:pPr>
        <w:numPr>
          <w:ilvl w:val="0"/>
          <w:numId w:val="17"/>
        </w:numPr>
        <w:spacing w:before="120" w:after="120" w:line="360" w:lineRule="auto"/>
        <w:ind w:left="426" w:hanging="426"/>
        <w:contextualSpacing/>
        <w:jc w:val="both"/>
        <w:rPr>
          <w:rFonts w:ascii="Georgia" w:hAnsi="Georgia"/>
        </w:rPr>
      </w:pPr>
      <w:r w:rsidRPr="00DD5B86">
        <w:rPr>
          <w:rFonts w:ascii="Georgia" w:hAnsi="Georgia"/>
        </w:rPr>
        <w:t xml:space="preserve">Komisja </w:t>
      </w:r>
      <w:r w:rsidR="00EF5E2D" w:rsidRPr="00DD5B86">
        <w:rPr>
          <w:rFonts w:ascii="Georgia" w:hAnsi="Georgia"/>
        </w:rPr>
        <w:t>przeprowadz</w:t>
      </w:r>
      <w:r w:rsidRPr="00DD5B86">
        <w:rPr>
          <w:rFonts w:ascii="Georgia" w:hAnsi="Georgia"/>
        </w:rPr>
        <w:t xml:space="preserve">a </w:t>
      </w:r>
      <w:r w:rsidR="00335029">
        <w:rPr>
          <w:rFonts w:ascii="Georgia" w:hAnsi="Georgia"/>
        </w:rPr>
        <w:t>cykliczne</w:t>
      </w:r>
      <w:r w:rsidRPr="00DD5B86">
        <w:rPr>
          <w:rFonts w:ascii="Georgia" w:hAnsi="Georgia"/>
        </w:rPr>
        <w:t xml:space="preserve"> </w:t>
      </w:r>
      <w:r w:rsidR="00EF5E2D" w:rsidRPr="00DD5B86">
        <w:rPr>
          <w:rFonts w:ascii="Georgia" w:hAnsi="Georgia"/>
        </w:rPr>
        <w:t>audyt</w:t>
      </w:r>
      <w:r w:rsidR="00335029">
        <w:rPr>
          <w:rFonts w:ascii="Georgia" w:hAnsi="Georgia"/>
        </w:rPr>
        <w:t>y</w:t>
      </w:r>
      <w:r w:rsidR="00EF5E2D" w:rsidRPr="00DD5B86">
        <w:rPr>
          <w:rFonts w:ascii="Georgia" w:hAnsi="Georgia"/>
        </w:rPr>
        <w:t xml:space="preserve"> </w:t>
      </w:r>
      <w:r w:rsidR="00C948AA">
        <w:rPr>
          <w:rFonts w:ascii="Georgia" w:hAnsi="Georgia"/>
        </w:rPr>
        <w:t xml:space="preserve">Środków </w:t>
      </w:r>
      <w:r w:rsidR="00335029">
        <w:rPr>
          <w:rFonts w:ascii="Georgia" w:hAnsi="Georgia"/>
        </w:rPr>
        <w:t xml:space="preserve">pochodzących </w:t>
      </w:r>
      <w:r w:rsidR="00C948AA">
        <w:rPr>
          <w:rFonts w:ascii="Georgia" w:hAnsi="Georgia"/>
        </w:rPr>
        <w:t>z komercjalizacji</w:t>
      </w:r>
      <w:r w:rsidR="00335029">
        <w:rPr>
          <w:rFonts w:ascii="Georgia" w:hAnsi="Georgia"/>
        </w:rPr>
        <w:t xml:space="preserve"> Rezultatów wypracowanych w</w:t>
      </w:r>
      <w:r w:rsidR="00C948AA">
        <w:rPr>
          <w:rFonts w:ascii="Georgia" w:hAnsi="Georgia"/>
        </w:rPr>
        <w:t xml:space="preserve"> </w:t>
      </w:r>
      <w:r w:rsidR="00335029">
        <w:rPr>
          <w:rFonts w:ascii="Georgia" w:hAnsi="Georgia"/>
        </w:rPr>
        <w:t>Instytucie, nie rzadziej niż raz w roku.</w:t>
      </w:r>
      <w:r w:rsidR="00C948AA">
        <w:rPr>
          <w:rFonts w:ascii="Georgia" w:hAnsi="Georgia"/>
        </w:rPr>
        <w:t xml:space="preserve"> </w:t>
      </w:r>
    </w:p>
    <w:p w:rsidR="00D4391B" w:rsidRPr="00DD5B86" w:rsidRDefault="005924DD" w:rsidP="00335029">
      <w:pPr>
        <w:spacing w:before="120" w:after="120" w:line="360" w:lineRule="auto"/>
        <w:ind w:left="227"/>
        <w:jc w:val="center"/>
        <w:rPr>
          <w:rFonts w:ascii="Georgia" w:hAnsi="Georgia"/>
          <w:b/>
        </w:rPr>
      </w:pPr>
      <w:r>
        <w:rPr>
          <w:rFonts w:ascii="Georgia" w:hAnsi="Georgia"/>
          <w:b/>
        </w:rPr>
        <w:lastRenderedPageBreak/>
        <w:br/>
      </w:r>
      <w:r w:rsidR="00335029">
        <w:rPr>
          <w:rFonts w:ascii="Georgia" w:hAnsi="Georgia"/>
          <w:b/>
        </w:rPr>
        <w:t>§ 8</w:t>
      </w:r>
      <w:r w:rsidR="00D4391B" w:rsidRPr="00DD5B86">
        <w:rPr>
          <w:rFonts w:ascii="Georgia" w:hAnsi="Georgia"/>
          <w:b/>
        </w:rPr>
        <w:br/>
        <w:t>Rejestr</w:t>
      </w:r>
      <w:r w:rsidR="009C1F71">
        <w:rPr>
          <w:rFonts w:ascii="Georgia" w:hAnsi="Georgia"/>
          <w:b/>
        </w:rPr>
        <w:t xml:space="preserve"> Rezultatów</w:t>
      </w:r>
      <w:r w:rsidR="00D4391B" w:rsidRPr="00DD5B86">
        <w:rPr>
          <w:rFonts w:ascii="Georgia" w:hAnsi="Georgia"/>
          <w:b/>
        </w:rPr>
        <w:t xml:space="preserve"> </w:t>
      </w:r>
      <w:r w:rsidR="008F5105">
        <w:rPr>
          <w:rFonts w:ascii="Georgia" w:hAnsi="Georgia"/>
          <w:b/>
        </w:rPr>
        <w:t xml:space="preserve">oraz </w:t>
      </w:r>
      <w:r w:rsidR="00793A49" w:rsidRPr="00DD5B86">
        <w:rPr>
          <w:rFonts w:ascii="Georgia" w:hAnsi="Georgia"/>
          <w:b/>
        </w:rPr>
        <w:t xml:space="preserve">Praw Własności </w:t>
      </w:r>
      <w:r w:rsidR="00793A49">
        <w:rPr>
          <w:rFonts w:ascii="Georgia" w:hAnsi="Georgia"/>
          <w:b/>
        </w:rPr>
        <w:t>Intelektualnej</w:t>
      </w:r>
      <w:r w:rsidR="00793A49" w:rsidRPr="00DD5B86">
        <w:rPr>
          <w:rFonts w:ascii="Georgia" w:hAnsi="Georgia"/>
          <w:b/>
        </w:rPr>
        <w:t xml:space="preserve"> </w:t>
      </w:r>
      <w:r w:rsidR="00335029">
        <w:rPr>
          <w:rFonts w:ascii="Georgia" w:hAnsi="Georgia"/>
          <w:b/>
        </w:rPr>
        <w:t>Instytutu</w:t>
      </w:r>
    </w:p>
    <w:p w:rsidR="00D4391B" w:rsidRDefault="00CD207E" w:rsidP="00516A31">
      <w:pPr>
        <w:pStyle w:val="Akapitzlist"/>
        <w:numPr>
          <w:ilvl w:val="0"/>
          <w:numId w:val="10"/>
        </w:numPr>
        <w:spacing w:before="120" w:after="120" w:line="360" w:lineRule="auto"/>
        <w:jc w:val="both"/>
        <w:rPr>
          <w:rFonts w:ascii="Georgia" w:hAnsi="Georgia"/>
        </w:rPr>
      </w:pPr>
      <w:r>
        <w:rPr>
          <w:rFonts w:ascii="Georgia" w:hAnsi="Georgia"/>
        </w:rPr>
        <w:t>Biuro</w:t>
      </w:r>
      <w:r w:rsidR="008F5105">
        <w:rPr>
          <w:rFonts w:ascii="Georgia" w:hAnsi="Georgia"/>
        </w:rPr>
        <w:t xml:space="preserve"> prowadzi R</w:t>
      </w:r>
      <w:r w:rsidR="00D4391B" w:rsidRPr="00DD5B86">
        <w:rPr>
          <w:rFonts w:ascii="Georgia" w:hAnsi="Georgia"/>
        </w:rPr>
        <w:t xml:space="preserve">ejestr </w:t>
      </w:r>
      <w:r w:rsidR="000B0213">
        <w:rPr>
          <w:rFonts w:ascii="Georgia" w:hAnsi="Georgia"/>
        </w:rPr>
        <w:t xml:space="preserve">Rezultatów </w:t>
      </w:r>
      <w:r w:rsidR="008F5105">
        <w:rPr>
          <w:rFonts w:ascii="Georgia" w:hAnsi="Georgia"/>
        </w:rPr>
        <w:t>oraz</w:t>
      </w:r>
      <w:r w:rsidR="000B0213">
        <w:rPr>
          <w:rFonts w:ascii="Georgia" w:hAnsi="Georgia"/>
        </w:rPr>
        <w:t xml:space="preserve"> </w:t>
      </w:r>
      <w:r w:rsidR="003C16BA">
        <w:rPr>
          <w:rFonts w:ascii="Georgia" w:hAnsi="Georgia"/>
        </w:rPr>
        <w:t>P</w:t>
      </w:r>
      <w:r w:rsidR="00D4391B" w:rsidRPr="00DD5B86">
        <w:rPr>
          <w:rFonts w:ascii="Georgia" w:hAnsi="Georgia"/>
        </w:rPr>
        <w:t xml:space="preserve">raw </w:t>
      </w:r>
      <w:r w:rsidR="003C16BA">
        <w:rPr>
          <w:rFonts w:ascii="Georgia" w:hAnsi="Georgia"/>
        </w:rPr>
        <w:t>W</w:t>
      </w:r>
      <w:r w:rsidR="00D4391B" w:rsidRPr="00DD5B86">
        <w:rPr>
          <w:rFonts w:ascii="Georgia" w:hAnsi="Georgia"/>
        </w:rPr>
        <w:t>łasności</w:t>
      </w:r>
      <w:r w:rsidR="008B7FD6" w:rsidRPr="00DD5B86">
        <w:rPr>
          <w:rFonts w:ascii="Georgia" w:hAnsi="Georgia"/>
        </w:rPr>
        <w:t xml:space="preserve"> </w:t>
      </w:r>
      <w:r w:rsidR="003C16BA">
        <w:rPr>
          <w:rFonts w:ascii="Georgia" w:hAnsi="Georgia"/>
        </w:rPr>
        <w:t>I</w:t>
      </w:r>
      <w:r w:rsidR="008B7FD6" w:rsidRPr="00DD5B86">
        <w:rPr>
          <w:rFonts w:ascii="Georgia" w:hAnsi="Georgia"/>
        </w:rPr>
        <w:t xml:space="preserve">ntelektualnej </w:t>
      </w:r>
      <w:r w:rsidR="00335029">
        <w:rPr>
          <w:rFonts w:ascii="Georgia" w:hAnsi="Georgia"/>
        </w:rPr>
        <w:t>Instytutu</w:t>
      </w:r>
      <w:r w:rsidR="008F5105">
        <w:rPr>
          <w:rFonts w:ascii="Georgia" w:hAnsi="Georgia"/>
        </w:rPr>
        <w:t xml:space="preserve"> (Rejestr)</w:t>
      </w:r>
      <w:r w:rsidR="00335029">
        <w:rPr>
          <w:rFonts w:ascii="Georgia" w:hAnsi="Georgia"/>
        </w:rPr>
        <w:t>.</w:t>
      </w:r>
      <w:r w:rsidR="001A0ED0">
        <w:rPr>
          <w:rFonts w:ascii="Georgia" w:hAnsi="Georgia"/>
        </w:rPr>
        <w:t xml:space="preserve"> </w:t>
      </w:r>
    </w:p>
    <w:p w:rsidR="00D4391B" w:rsidRPr="00DD5B86" w:rsidRDefault="008F5105" w:rsidP="00516A31">
      <w:pPr>
        <w:pStyle w:val="Akapitzlist"/>
        <w:numPr>
          <w:ilvl w:val="0"/>
          <w:numId w:val="10"/>
        </w:numPr>
        <w:spacing w:before="120" w:after="120" w:line="360" w:lineRule="auto"/>
        <w:jc w:val="both"/>
        <w:rPr>
          <w:rFonts w:ascii="Georgia" w:hAnsi="Georgia"/>
        </w:rPr>
      </w:pPr>
      <w:r>
        <w:rPr>
          <w:rFonts w:ascii="Georgia" w:hAnsi="Georgia"/>
        </w:rPr>
        <w:t>Rejestr obejmuje informacje</w:t>
      </w:r>
      <w:r w:rsidR="00D4391B" w:rsidRPr="00DD5B86">
        <w:rPr>
          <w:rFonts w:ascii="Georgia" w:hAnsi="Georgia"/>
        </w:rPr>
        <w:t xml:space="preserve"> o:</w:t>
      </w:r>
    </w:p>
    <w:p w:rsidR="00D4391B" w:rsidRPr="00DD5B86" w:rsidRDefault="00927BE2" w:rsidP="00516A31">
      <w:pPr>
        <w:pStyle w:val="Akapitzlist"/>
        <w:numPr>
          <w:ilvl w:val="1"/>
          <w:numId w:val="10"/>
        </w:numPr>
        <w:spacing w:before="120" w:after="120" w:line="360" w:lineRule="auto"/>
        <w:ind w:left="1134" w:hanging="425"/>
        <w:jc w:val="both"/>
        <w:rPr>
          <w:rFonts w:ascii="Georgia" w:hAnsi="Georgia"/>
        </w:rPr>
      </w:pPr>
      <w:r w:rsidRPr="00DD5B86">
        <w:rPr>
          <w:rFonts w:ascii="Georgia" w:hAnsi="Georgia"/>
        </w:rPr>
        <w:t xml:space="preserve">Twórcy </w:t>
      </w:r>
      <w:r w:rsidR="00D4391B" w:rsidRPr="00DD5B86">
        <w:rPr>
          <w:rFonts w:ascii="Georgia" w:hAnsi="Georgia"/>
        </w:rPr>
        <w:t xml:space="preserve">chronionego Rezultatu, </w:t>
      </w:r>
    </w:p>
    <w:p w:rsidR="00D21EEF" w:rsidRDefault="00335029" w:rsidP="00516A31">
      <w:pPr>
        <w:pStyle w:val="Akapitzlist"/>
        <w:numPr>
          <w:ilvl w:val="1"/>
          <w:numId w:val="10"/>
        </w:numPr>
        <w:spacing w:before="120" w:after="120" w:line="360" w:lineRule="auto"/>
        <w:ind w:left="1134" w:hanging="425"/>
        <w:jc w:val="both"/>
        <w:rPr>
          <w:rFonts w:ascii="Georgia" w:hAnsi="Georgia"/>
        </w:rPr>
      </w:pPr>
      <w:r>
        <w:rPr>
          <w:rFonts w:ascii="Georgia" w:hAnsi="Georgia"/>
        </w:rPr>
        <w:t>zgłoszeniu Rezultatu Instytutowi</w:t>
      </w:r>
      <w:r w:rsidR="00D21EEF">
        <w:rPr>
          <w:rFonts w:ascii="Georgia" w:hAnsi="Georgia"/>
        </w:rPr>
        <w:t>,</w:t>
      </w:r>
    </w:p>
    <w:p w:rsidR="00D4391B" w:rsidRPr="00DD5B86" w:rsidRDefault="00D4391B" w:rsidP="00516A31">
      <w:pPr>
        <w:pStyle w:val="Akapitzlist"/>
        <w:numPr>
          <w:ilvl w:val="1"/>
          <w:numId w:val="10"/>
        </w:numPr>
        <w:spacing w:before="120" w:after="120" w:line="360" w:lineRule="auto"/>
        <w:ind w:left="1134" w:hanging="425"/>
        <w:jc w:val="both"/>
        <w:rPr>
          <w:rFonts w:ascii="Georgia" w:hAnsi="Georgia"/>
        </w:rPr>
      </w:pPr>
      <w:r w:rsidRPr="00DD5B86">
        <w:rPr>
          <w:rFonts w:ascii="Georgia" w:hAnsi="Georgia"/>
        </w:rPr>
        <w:t>zgłoszeniu Rezultatu do właściwego urzędu celem uzyskania ochrony,</w:t>
      </w:r>
    </w:p>
    <w:p w:rsidR="00D4391B" w:rsidRPr="00DD5B86" w:rsidRDefault="00D4391B" w:rsidP="00516A31">
      <w:pPr>
        <w:pStyle w:val="Akapitzlist"/>
        <w:numPr>
          <w:ilvl w:val="1"/>
          <w:numId w:val="10"/>
        </w:numPr>
        <w:spacing w:before="120" w:after="120" w:line="360" w:lineRule="auto"/>
        <w:ind w:left="1134" w:hanging="425"/>
        <w:jc w:val="both"/>
        <w:rPr>
          <w:rFonts w:ascii="Georgia" w:hAnsi="Georgia"/>
        </w:rPr>
      </w:pPr>
      <w:r w:rsidRPr="00DD5B86">
        <w:rPr>
          <w:rFonts w:ascii="Georgia" w:hAnsi="Georgia"/>
        </w:rPr>
        <w:t>wydanych decyzjach właściwych urzędów,</w:t>
      </w:r>
    </w:p>
    <w:p w:rsidR="00142FF4" w:rsidRDefault="00142FF4" w:rsidP="00516A31">
      <w:pPr>
        <w:pStyle w:val="Akapitzlist"/>
        <w:numPr>
          <w:ilvl w:val="1"/>
          <w:numId w:val="10"/>
        </w:numPr>
        <w:spacing w:before="120" w:after="120" w:line="360" w:lineRule="auto"/>
        <w:ind w:left="1134" w:hanging="425"/>
        <w:jc w:val="both"/>
        <w:rPr>
          <w:rFonts w:ascii="Georgia" w:hAnsi="Georgia"/>
        </w:rPr>
      </w:pPr>
      <w:r>
        <w:rPr>
          <w:rFonts w:ascii="Georgia" w:hAnsi="Georgia"/>
        </w:rPr>
        <w:t>terminie wniesienia ewentualnej opłaty za przedłużenie ochrony,</w:t>
      </w:r>
    </w:p>
    <w:p w:rsidR="00D4391B" w:rsidRPr="00DD5B86" w:rsidRDefault="00D4391B" w:rsidP="00516A31">
      <w:pPr>
        <w:pStyle w:val="Akapitzlist"/>
        <w:numPr>
          <w:ilvl w:val="1"/>
          <w:numId w:val="10"/>
        </w:numPr>
        <w:spacing w:before="120" w:after="120" w:line="360" w:lineRule="auto"/>
        <w:ind w:left="1134" w:hanging="425"/>
        <w:jc w:val="both"/>
        <w:rPr>
          <w:rFonts w:ascii="Georgia" w:hAnsi="Georgia"/>
        </w:rPr>
      </w:pPr>
      <w:r w:rsidRPr="00DD5B86">
        <w:rPr>
          <w:rFonts w:ascii="Georgia" w:hAnsi="Georgia"/>
        </w:rPr>
        <w:t>terminie wygaśnięcia praw własności przemysłowej,</w:t>
      </w:r>
    </w:p>
    <w:p w:rsidR="00D21EEF" w:rsidRDefault="00D21EEF" w:rsidP="00516A31">
      <w:pPr>
        <w:pStyle w:val="Akapitzlist"/>
        <w:numPr>
          <w:ilvl w:val="1"/>
          <w:numId w:val="10"/>
        </w:numPr>
        <w:spacing w:before="120" w:after="120" w:line="360" w:lineRule="auto"/>
        <w:ind w:left="1134" w:hanging="425"/>
        <w:jc w:val="both"/>
        <w:rPr>
          <w:rFonts w:ascii="Georgia" w:hAnsi="Georgia"/>
        </w:rPr>
      </w:pPr>
      <w:r>
        <w:rPr>
          <w:rFonts w:ascii="Georgia" w:hAnsi="Georgia"/>
        </w:rPr>
        <w:t>umowie zawartej pomiędzy Twórcą</w:t>
      </w:r>
      <w:r w:rsidR="00335029">
        <w:rPr>
          <w:rFonts w:ascii="Georgia" w:hAnsi="Georgia"/>
        </w:rPr>
        <w:t xml:space="preserve"> lub Zespołem Twórców a Instytutem</w:t>
      </w:r>
      <w:r>
        <w:rPr>
          <w:rFonts w:ascii="Georgia" w:hAnsi="Georgia"/>
        </w:rPr>
        <w:t>,</w:t>
      </w:r>
    </w:p>
    <w:p w:rsidR="00D4391B" w:rsidRPr="00DD5B86" w:rsidRDefault="00D4391B" w:rsidP="00516A31">
      <w:pPr>
        <w:pStyle w:val="Akapitzlist"/>
        <w:numPr>
          <w:ilvl w:val="1"/>
          <w:numId w:val="10"/>
        </w:numPr>
        <w:spacing w:before="120" w:after="120" w:line="360" w:lineRule="auto"/>
        <w:ind w:left="1134" w:hanging="425"/>
        <w:jc w:val="both"/>
        <w:rPr>
          <w:rFonts w:ascii="Georgia" w:hAnsi="Georgia"/>
        </w:rPr>
      </w:pPr>
      <w:r w:rsidRPr="00DD5B86">
        <w:rPr>
          <w:rFonts w:ascii="Georgia" w:hAnsi="Georgia"/>
        </w:rPr>
        <w:t>przyjętej formie komercjalizacji, w tym udzielonych licencjach.</w:t>
      </w:r>
    </w:p>
    <w:p w:rsidR="008E271D" w:rsidRDefault="00793A49" w:rsidP="00E96D73">
      <w:pPr>
        <w:pStyle w:val="Akapitzlist"/>
        <w:numPr>
          <w:ilvl w:val="0"/>
          <w:numId w:val="10"/>
        </w:numPr>
        <w:spacing w:before="120" w:after="120" w:line="360" w:lineRule="auto"/>
        <w:jc w:val="both"/>
        <w:rPr>
          <w:rFonts w:ascii="Georgia" w:hAnsi="Georgia"/>
        </w:rPr>
      </w:pPr>
      <w:r>
        <w:rPr>
          <w:rFonts w:ascii="Georgia" w:hAnsi="Georgia"/>
        </w:rPr>
        <w:t xml:space="preserve">Z zastrzeżeniem art. 15 ust. 1 ustawy z dnia 30 kwietnia 2010 r. o </w:t>
      </w:r>
      <w:r w:rsidR="00E96D73">
        <w:rPr>
          <w:rFonts w:ascii="Georgia" w:hAnsi="Georgia"/>
        </w:rPr>
        <w:t>zasadach finansowania nauki (</w:t>
      </w:r>
      <w:r w:rsidR="00E96D73" w:rsidRPr="00E96D73">
        <w:rPr>
          <w:rFonts w:ascii="Georgia" w:hAnsi="Georgia"/>
        </w:rPr>
        <w:t>tj. Dz.</w:t>
      </w:r>
      <w:r w:rsidR="00E96D73">
        <w:rPr>
          <w:rFonts w:ascii="Georgia" w:hAnsi="Georgia"/>
        </w:rPr>
        <w:t xml:space="preserve"> </w:t>
      </w:r>
      <w:r w:rsidR="00E96D73" w:rsidRPr="00E96D73">
        <w:rPr>
          <w:rFonts w:ascii="Georgia" w:hAnsi="Georgia"/>
        </w:rPr>
        <w:t>U. z 2014 r. poz. 1620</w:t>
      </w:r>
      <w:r w:rsidR="00E96D73">
        <w:rPr>
          <w:rFonts w:ascii="Georgia" w:hAnsi="Georgia"/>
        </w:rPr>
        <w:t xml:space="preserve"> z późń. zm.)</w:t>
      </w:r>
      <w:r w:rsidR="00927BE2">
        <w:rPr>
          <w:rFonts w:ascii="Georgia" w:hAnsi="Georgia"/>
        </w:rPr>
        <w:t xml:space="preserve"> </w:t>
      </w:r>
      <w:r w:rsidR="008F5105">
        <w:rPr>
          <w:rFonts w:ascii="Georgia" w:hAnsi="Georgia"/>
        </w:rPr>
        <w:t xml:space="preserve">oraz UZNK, Rejestr </w:t>
      </w:r>
      <w:r w:rsidR="008E271D" w:rsidRPr="00DD5B86">
        <w:rPr>
          <w:rFonts w:ascii="Georgia" w:hAnsi="Georgia"/>
        </w:rPr>
        <w:t>jest jawny.</w:t>
      </w:r>
    </w:p>
    <w:p w:rsidR="00D4391B" w:rsidRPr="00AD4366" w:rsidRDefault="00D4391B" w:rsidP="00516A31">
      <w:pPr>
        <w:pStyle w:val="Akapitzlist"/>
        <w:numPr>
          <w:ilvl w:val="0"/>
          <w:numId w:val="10"/>
        </w:numPr>
        <w:spacing w:before="120" w:after="120" w:line="360" w:lineRule="auto"/>
        <w:jc w:val="both"/>
        <w:rPr>
          <w:rFonts w:ascii="Georgia" w:hAnsi="Georgia"/>
        </w:rPr>
      </w:pPr>
      <w:r w:rsidRPr="00AD4366">
        <w:rPr>
          <w:rFonts w:ascii="Georgia" w:hAnsi="Georgia"/>
        </w:rPr>
        <w:t xml:space="preserve">Wpisów w </w:t>
      </w:r>
      <w:r w:rsidR="008F5105">
        <w:rPr>
          <w:rFonts w:ascii="Georgia" w:hAnsi="Georgia"/>
        </w:rPr>
        <w:t>R</w:t>
      </w:r>
      <w:r w:rsidR="00E96D73" w:rsidRPr="00AD4366">
        <w:rPr>
          <w:rFonts w:ascii="Georgia" w:hAnsi="Georgia"/>
        </w:rPr>
        <w:t xml:space="preserve">ejestrze </w:t>
      </w:r>
      <w:r w:rsidRPr="00AD4366">
        <w:rPr>
          <w:rFonts w:ascii="Georgia" w:hAnsi="Georgia"/>
        </w:rPr>
        <w:t>dokonuje</w:t>
      </w:r>
      <w:r w:rsidR="00AD546C" w:rsidRPr="00AD4366">
        <w:rPr>
          <w:rFonts w:ascii="Georgia" w:hAnsi="Georgia"/>
        </w:rPr>
        <w:t xml:space="preserve"> kierownik Biura</w:t>
      </w:r>
      <w:r w:rsidR="00EC0DAC" w:rsidRPr="00AD4366">
        <w:rPr>
          <w:rFonts w:ascii="Georgia" w:hAnsi="Georgia"/>
        </w:rPr>
        <w:t xml:space="preserve"> lub osoba przez niego upoważniona</w:t>
      </w:r>
      <w:r w:rsidRPr="00AD4366">
        <w:rPr>
          <w:rFonts w:ascii="Georgia" w:hAnsi="Georgia"/>
        </w:rPr>
        <w:t>.</w:t>
      </w:r>
    </w:p>
    <w:p w:rsidR="00E67FF8" w:rsidRDefault="00E67FF8" w:rsidP="00516A31">
      <w:pPr>
        <w:pStyle w:val="Akapitzlist"/>
        <w:numPr>
          <w:ilvl w:val="0"/>
          <w:numId w:val="10"/>
        </w:numPr>
        <w:spacing w:before="120" w:after="120" w:line="360" w:lineRule="auto"/>
        <w:jc w:val="both"/>
        <w:rPr>
          <w:rFonts w:ascii="Georgia" w:hAnsi="Georgia"/>
        </w:rPr>
      </w:pPr>
      <w:r w:rsidRPr="00AD4366">
        <w:rPr>
          <w:rFonts w:ascii="Georgia" w:hAnsi="Georgia"/>
        </w:rPr>
        <w:t>Rejestr prowadzony jest w formie elektronicznej.</w:t>
      </w:r>
      <w:r w:rsidR="009C1F71">
        <w:rPr>
          <w:rFonts w:ascii="Georgia" w:hAnsi="Georgia"/>
        </w:rPr>
        <w:t xml:space="preserve"> </w:t>
      </w:r>
    </w:p>
    <w:p w:rsidR="009C1F71" w:rsidRPr="00AD4366" w:rsidRDefault="009C1F71" w:rsidP="00516A31">
      <w:pPr>
        <w:pStyle w:val="Akapitzlist"/>
        <w:numPr>
          <w:ilvl w:val="0"/>
          <w:numId w:val="10"/>
        </w:numPr>
        <w:spacing w:before="120" w:after="120" w:line="360" w:lineRule="auto"/>
        <w:jc w:val="both"/>
        <w:rPr>
          <w:rFonts w:ascii="Georgia" w:hAnsi="Georgia"/>
        </w:rPr>
      </w:pPr>
      <w:r>
        <w:rPr>
          <w:rFonts w:ascii="Georgia" w:hAnsi="Georgia"/>
        </w:rPr>
        <w:t xml:space="preserve">Wpis do </w:t>
      </w:r>
      <w:r w:rsidR="008F5105">
        <w:rPr>
          <w:rFonts w:ascii="Georgia" w:hAnsi="Georgia"/>
        </w:rPr>
        <w:t>Rejestru</w:t>
      </w:r>
      <w:r w:rsidR="00712F2A">
        <w:rPr>
          <w:rFonts w:ascii="Georgia" w:hAnsi="Georgia"/>
        </w:rPr>
        <w:t xml:space="preserve"> nie przesądza o istnieniu lub nieistnieniu prawa (charakter deklaratoryjny). </w:t>
      </w:r>
    </w:p>
    <w:p w:rsidR="00191577" w:rsidRPr="000728F9" w:rsidRDefault="008F5105" w:rsidP="004B106A">
      <w:pPr>
        <w:pStyle w:val="Akapitzlist"/>
        <w:numPr>
          <w:ilvl w:val="0"/>
          <w:numId w:val="10"/>
        </w:numPr>
        <w:spacing w:before="120" w:after="120" w:line="360" w:lineRule="auto"/>
        <w:jc w:val="both"/>
        <w:rPr>
          <w:rFonts w:ascii="Georgia" w:hAnsi="Georgia"/>
        </w:rPr>
      </w:pPr>
      <w:r>
        <w:rPr>
          <w:rFonts w:ascii="Georgia" w:hAnsi="Georgia"/>
        </w:rPr>
        <w:t>Wzór R</w:t>
      </w:r>
      <w:r w:rsidR="00E96D73" w:rsidRPr="00AD4366">
        <w:rPr>
          <w:rFonts w:ascii="Georgia" w:hAnsi="Georgia"/>
        </w:rPr>
        <w:t xml:space="preserve">ejestru </w:t>
      </w:r>
      <w:r w:rsidR="00D21EEF" w:rsidRPr="00AD4366">
        <w:rPr>
          <w:rFonts w:ascii="Georgia" w:hAnsi="Georgia"/>
        </w:rPr>
        <w:t>określony</w:t>
      </w:r>
      <w:r>
        <w:rPr>
          <w:rFonts w:ascii="Georgia" w:hAnsi="Georgia"/>
        </w:rPr>
        <w:t xml:space="preserve"> został w</w:t>
      </w:r>
      <w:r w:rsidR="00D21EEF" w:rsidRPr="00AD4366">
        <w:rPr>
          <w:rFonts w:ascii="Georgia" w:hAnsi="Georgia"/>
        </w:rPr>
        <w:t xml:space="preserve"> </w:t>
      </w:r>
      <w:r>
        <w:rPr>
          <w:rFonts w:ascii="Georgia" w:hAnsi="Georgia"/>
          <w:b/>
        </w:rPr>
        <w:t>Załączniku</w:t>
      </w:r>
      <w:r w:rsidR="00D21EEF" w:rsidRPr="00AD4366">
        <w:rPr>
          <w:rFonts w:ascii="Georgia" w:hAnsi="Georgia"/>
          <w:b/>
        </w:rPr>
        <w:t xml:space="preserve"> nr </w:t>
      </w:r>
      <w:r w:rsidR="00AD4366" w:rsidRPr="00AD4366">
        <w:rPr>
          <w:rFonts w:ascii="Georgia" w:hAnsi="Georgia"/>
          <w:b/>
        </w:rPr>
        <w:t>1 do Regulaminu</w:t>
      </w:r>
      <w:r w:rsidR="00AD4366">
        <w:rPr>
          <w:rFonts w:ascii="Georgia" w:hAnsi="Georgia"/>
        </w:rPr>
        <w:t>.</w:t>
      </w:r>
    </w:p>
    <w:p w:rsidR="005A60BC" w:rsidRPr="00DD5B86" w:rsidRDefault="006717AF" w:rsidP="003308EF">
      <w:pPr>
        <w:spacing w:before="120" w:after="120" w:line="360" w:lineRule="auto"/>
        <w:ind w:left="227"/>
        <w:jc w:val="center"/>
        <w:rPr>
          <w:rFonts w:ascii="Georgia" w:hAnsi="Georgia"/>
          <w:b/>
        </w:rPr>
      </w:pPr>
      <w:r>
        <w:rPr>
          <w:rFonts w:ascii="Georgia" w:hAnsi="Georgia"/>
          <w:b/>
        </w:rPr>
        <w:t>§ 9</w:t>
      </w:r>
      <w:r w:rsidR="005A60BC" w:rsidRPr="00DD5B86">
        <w:rPr>
          <w:rFonts w:ascii="Georgia" w:hAnsi="Georgia"/>
          <w:b/>
        </w:rPr>
        <w:br/>
        <w:t>Zgłoszenie Rezultatu</w:t>
      </w:r>
      <w:r w:rsidR="00D4391B" w:rsidRPr="00DD5B86">
        <w:rPr>
          <w:rFonts w:ascii="Georgia" w:hAnsi="Georgia"/>
          <w:b/>
        </w:rPr>
        <w:t xml:space="preserve"> Komisji</w:t>
      </w:r>
    </w:p>
    <w:p w:rsidR="0029100E" w:rsidRDefault="003308EF" w:rsidP="0083588C">
      <w:pPr>
        <w:pStyle w:val="Akapitzlist"/>
        <w:numPr>
          <w:ilvl w:val="0"/>
          <w:numId w:val="33"/>
        </w:numPr>
        <w:tabs>
          <w:tab w:val="left" w:pos="426"/>
        </w:tabs>
        <w:spacing w:before="120" w:after="120" w:line="360" w:lineRule="auto"/>
        <w:jc w:val="both"/>
        <w:rPr>
          <w:rFonts w:ascii="Georgia" w:hAnsi="Georgia"/>
        </w:rPr>
      </w:pPr>
      <w:r>
        <w:rPr>
          <w:rFonts w:ascii="Georgia" w:hAnsi="Georgia"/>
        </w:rPr>
        <w:t>W</w:t>
      </w:r>
      <w:r w:rsidR="00921716" w:rsidRPr="00857700">
        <w:rPr>
          <w:rFonts w:ascii="Georgia" w:hAnsi="Georgia"/>
        </w:rPr>
        <w:t xml:space="preserve"> przypadku powstania Rezultatu, który </w:t>
      </w:r>
      <w:r w:rsidR="00921716" w:rsidRPr="00B7792C">
        <w:rPr>
          <w:rFonts w:ascii="Georgia" w:hAnsi="Georgia"/>
        </w:rPr>
        <w:t>może podlegać ochronie</w:t>
      </w:r>
      <w:r w:rsidR="00426196" w:rsidRPr="00B7792C">
        <w:rPr>
          <w:rFonts w:ascii="Georgia" w:hAnsi="Georgia"/>
        </w:rPr>
        <w:t xml:space="preserve"> </w:t>
      </w:r>
      <w:r w:rsidR="00C57D43">
        <w:rPr>
          <w:rFonts w:ascii="Georgia" w:hAnsi="Georgia"/>
        </w:rPr>
        <w:t>prawnej</w:t>
      </w:r>
      <w:r w:rsidR="00C57D43" w:rsidRPr="00C57D43">
        <w:rPr>
          <w:rFonts w:ascii="Georgia" w:hAnsi="Georgia"/>
        </w:rPr>
        <w:t xml:space="preserve"> </w:t>
      </w:r>
      <w:r w:rsidR="00C57D43">
        <w:rPr>
          <w:rFonts w:ascii="Georgia" w:hAnsi="Georgia"/>
        </w:rPr>
        <w:t>w formie Praw Własności Intelektualnej do Rezultatu</w:t>
      </w:r>
      <w:r w:rsidR="00426196" w:rsidRPr="00426196">
        <w:rPr>
          <w:rFonts w:ascii="Georgia" w:hAnsi="Georgia"/>
        </w:rPr>
        <w:t xml:space="preserve">, </w:t>
      </w:r>
      <w:r w:rsidR="00921716" w:rsidRPr="00426196">
        <w:rPr>
          <w:rFonts w:ascii="Georgia" w:hAnsi="Georgia"/>
        </w:rPr>
        <w:t xml:space="preserve">Twórca </w:t>
      </w:r>
      <w:r w:rsidR="009E5A8E">
        <w:rPr>
          <w:rFonts w:ascii="Georgia" w:hAnsi="Georgia"/>
        </w:rPr>
        <w:t xml:space="preserve">albo Kierownik Projektu </w:t>
      </w:r>
      <w:r w:rsidR="00921716" w:rsidRPr="00426196">
        <w:rPr>
          <w:rFonts w:ascii="Georgia" w:hAnsi="Georgia"/>
        </w:rPr>
        <w:t>zobowiązany</w:t>
      </w:r>
      <w:r w:rsidR="00C25216" w:rsidRPr="00426196">
        <w:rPr>
          <w:rFonts w:ascii="Georgia" w:hAnsi="Georgia"/>
        </w:rPr>
        <w:t xml:space="preserve"> </w:t>
      </w:r>
      <w:r w:rsidR="0029100E" w:rsidRPr="00BE45AB">
        <w:rPr>
          <w:rFonts w:ascii="Georgia" w:hAnsi="Georgia"/>
        </w:rPr>
        <w:t xml:space="preserve">jest </w:t>
      </w:r>
      <w:r w:rsidR="00C97C63" w:rsidRPr="00857700">
        <w:rPr>
          <w:rFonts w:ascii="Georgia" w:hAnsi="Georgia"/>
        </w:rPr>
        <w:t xml:space="preserve">niezwłocznie </w:t>
      </w:r>
      <w:r w:rsidR="00E21079">
        <w:rPr>
          <w:rFonts w:ascii="Georgia" w:hAnsi="Georgia"/>
        </w:rPr>
        <w:t xml:space="preserve">zgłosić </w:t>
      </w:r>
      <w:r w:rsidR="00D532BB">
        <w:rPr>
          <w:rFonts w:ascii="Georgia" w:hAnsi="Georgia"/>
        </w:rPr>
        <w:t>Komisj</w:t>
      </w:r>
      <w:r w:rsidR="00E21079">
        <w:rPr>
          <w:rFonts w:ascii="Georgia" w:hAnsi="Georgia"/>
        </w:rPr>
        <w:t>i</w:t>
      </w:r>
      <w:r w:rsidR="00D532BB">
        <w:rPr>
          <w:rFonts w:ascii="Georgia" w:hAnsi="Georgia"/>
        </w:rPr>
        <w:t xml:space="preserve"> </w:t>
      </w:r>
      <w:r w:rsidR="00EE3F9F">
        <w:rPr>
          <w:rFonts w:ascii="Georgia" w:hAnsi="Georgia"/>
        </w:rPr>
        <w:t>powstanie</w:t>
      </w:r>
      <w:r w:rsidR="00C97C63" w:rsidRPr="00B7792C">
        <w:rPr>
          <w:rFonts w:ascii="Georgia" w:hAnsi="Georgia"/>
        </w:rPr>
        <w:t xml:space="preserve"> </w:t>
      </w:r>
      <w:r w:rsidR="0029100E">
        <w:rPr>
          <w:rFonts w:ascii="Georgia" w:hAnsi="Georgia"/>
        </w:rPr>
        <w:t xml:space="preserve">takiego </w:t>
      </w:r>
      <w:r w:rsidR="00C97C63" w:rsidRPr="00857700">
        <w:rPr>
          <w:rFonts w:ascii="Georgia" w:hAnsi="Georgia"/>
        </w:rPr>
        <w:t>Rezultatu</w:t>
      </w:r>
      <w:r w:rsidR="0029100E">
        <w:rPr>
          <w:rFonts w:ascii="Georgia" w:hAnsi="Georgia"/>
        </w:rPr>
        <w:t>.</w:t>
      </w:r>
    </w:p>
    <w:p w:rsidR="0029100E" w:rsidRPr="00D532BB" w:rsidRDefault="0029100E" w:rsidP="0083588C">
      <w:pPr>
        <w:pStyle w:val="Akapitzlist"/>
        <w:numPr>
          <w:ilvl w:val="0"/>
          <w:numId w:val="33"/>
        </w:numPr>
        <w:tabs>
          <w:tab w:val="left" w:pos="426"/>
        </w:tabs>
        <w:spacing w:before="120" w:after="120" w:line="360" w:lineRule="auto"/>
        <w:jc w:val="both"/>
        <w:rPr>
          <w:rFonts w:ascii="Georgia" w:hAnsi="Georgia"/>
          <w:highlight w:val="yellow"/>
        </w:rPr>
      </w:pPr>
      <w:r w:rsidRPr="00E16A90">
        <w:rPr>
          <w:rFonts w:ascii="Georgia" w:hAnsi="Georgia"/>
        </w:rPr>
        <w:t>Zgłoszenie</w:t>
      </w:r>
      <w:r w:rsidRPr="00C37A3F">
        <w:rPr>
          <w:rFonts w:ascii="Georgia" w:hAnsi="Georgia"/>
        </w:rPr>
        <w:t xml:space="preserve"> Rezultatu Komisji </w:t>
      </w:r>
      <w:r w:rsidR="00D532BB">
        <w:rPr>
          <w:rFonts w:ascii="Georgia" w:hAnsi="Georgia"/>
        </w:rPr>
        <w:t xml:space="preserve">jest </w:t>
      </w:r>
      <w:r w:rsidRPr="00C37A3F">
        <w:rPr>
          <w:rFonts w:ascii="Georgia" w:hAnsi="Georgia"/>
        </w:rPr>
        <w:t>dokonywane</w:t>
      </w:r>
      <w:r>
        <w:rPr>
          <w:rFonts w:ascii="Georgia" w:hAnsi="Georgia"/>
        </w:rPr>
        <w:t xml:space="preserve"> </w:t>
      </w:r>
      <w:r w:rsidR="00D532BB">
        <w:rPr>
          <w:rFonts w:ascii="Georgia" w:hAnsi="Georgia"/>
        </w:rPr>
        <w:t xml:space="preserve">poprzez </w:t>
      </w:r>
      <w:r w:rsidR="00D532BB" w:rsidRPr="003620F0">
        <w:rPr>
          <w:rFonts w:ascii="Georgia" w:hAnsi="Georgia"/>
        </w:rPr>
        <w:t>formularz stanowiąc</w:t>
      </w:r>
      <w:r w:rsidR="00D532BB">
        <w:rPr>
          <w:rFonts w:ascii="Georgia" w:hAnsi="Georgia"/>
        </w:rPr>
        <w:t>y</w:t>
      </w:r>
      <w:r w:rsidR="00D532BB" w:rsidRPr="003620F0">
        <w:rPr>
          <w:rFonts w:ascii="Georgia" w:hAnsi="Georgia"/>
        </w:rPr>
        <w:t xml:space="preserve"> </w:t>
      </w:r>
      <w:r w:rsidR="00D532BB" w:rsidRPr="003620F0">
        <w:rPr>
          <w:rFonts w:ascii="Georgia" w:hAnsi="Georgia"/>
          <w:b/>
        </w:rPr>
        <w:t xml:space="preserve">Załącznik nr </w:t>
      </w:r>
      <w:r w:rsidR="005924DD">
        <w:rPr>
          <w:rFonts w:ascii="Georgia" w:hAnsi="Georgia"/>
          <w:b/>
        </w:rPr>
        <w:t>2</w:t>
      </w:r>
      <w:r w:rsidR="00D532BB" w:rsidRPr="003620F0">
        <w:rPr>
          <w:rFonts w:ascii="Georgia" w:hAnsi="Georgia"/>
          <w:b/>
        </w:rPr>
        <w:t xml:space="preserve"> do Regulaminu </w:t>
      </w:r>
      <w:r w:rsidRPr="00E16A90">
        <w:rPr>
          <w:rFonts w:ascii="Georgia" w:hAnsi="Georgia"/>
        </w:rPr>
        <w:t>w formie elektronicznej</w:t>
      </w:r>
      <w:r w:rsidR="00BB78C5">
        <w:rPr>
          <w:rFonts w:ascii="Georgia" w:hAnsi="Georgia"/>
        </w:rPr>
        <w:t xml:space="preserve"> na adres komisja@imim.pl</w:t>
      </w:r>
    </w:p>
    <w:p w:rsidR="00E16A90" w:rsidRPr="00DD5B86" w:rsidRDefault="00E16A90" w:rsidP="0083588C">
      <w:pPr>
        <w:pStyle w:val="Akapitzlist"/>
        <w:numPr>
          <w:ilvl w:val="0"/>
          <w:numId w:val="33"/>
        </w:numPr>
        <w:spacing w:before="120" w:after="120" w:line="360" w:lineRule="auto"/>
        <w:jc w:val="both"/>
        <w:rPr>
          <w:rFonts w:ascii="Georgia" w:hAnsi="Georgia"/>
        </w:rPr>
      </w:pPr>
      <w:r w:rsidRPr="00DD5B86">
        <w:rPr>
          <w:rFonts w:ascii="Georgia" w:hAnsi="Georgia"/>
        </w:rPr>
        <w:t xml:space="preserve">Wraz ze zgłoszeniem Rezultatu </w:t>
      </w:r>
      <w:r w:rsidR="009E5A8E" w:rsidRPr="00426196">
        <w:rPr>
          <w:rFonts w:ascii="Georgia" w:hAnsi="Georgia"/>
        </w:rPr>
        <w:t xml:space="preserve">Twórca </w:t>
      </w:r>
      <w:r w:rsidR="009E5A8E">
        <w:rPr>
          <w:rFonts w:ascii="Georgia" w:hAnsi="Georgia"/>
        </w:rPr>
        <w:t xml:space="preserve">albo Kierownik Projektu </w:t>
      </w:r>
      <w:r w:rsidRPr="00DD5B86">
        <w:rPr>
          <w:rFonts w:ascii="Georgia" w:hAnsi="Georgia"/>
        </w:rPr>
        <w:t>obowiązany jest do:</w:t>
      </w:r>
    </w:p>
    <w:p w:rsidR="00E16A90" w:rsidRPr="00DD5B86" w:rsidRDefault="00E16A90" w:rsidP="0083588C">
      <w:pPr>
        <w:pStyle w:val="Akapitzlist"/>
        <w:numPr>
          <w:ilvl w:val="1"/>
          <w:numId w:val="14"/>
        </w:numPr>
        <w:tabs>
          <w:tab w:val="left" w:pos="851"/>
        </w:tabs>
        <w:spacing w:before="120" w:after="120" w:line="360" w:lineRule="auto"/>
        <w:ind w:left="1134" w:hanging="425"/>
        <w:jc w:val="both"/>
        <w:rPr>
          <w:rFonts w:ascii="Georgia" w:hAnsi="Georgia"/>
        </w:rPr>
      </w:pPr>
      <w:r w:rsidRPr="00DD5B86">
        <w:rPr>
          <w:rFonts w:ascii="Georgia" w:hAnsi="Georgia"/>
        </w:rPr>
        <w:t xml:space="preserve">wskazania kosztów wytworzenia Rezultatu, </w:t>
      </w:r>
    </w:p>
    <w:p w:rsidR="00E16A90" w:rsidRPr="00DD5B86" w:rsidRDefault="00E046DD" w:rsidP="0083588C">
      <w:pPr>
        <w:pStyle w:val="Akapitzlist"/>
        <w:numPr>
          <w:ilvl w:val="1"/>
          <w:numId w:val="14"/>
        </w:numPr>
        <w:tabs>
          <w:tab w:val="left" w:pos="851"/>
        </w:tabs>
        <w:spacing w:before="120" w:after="120" w:line="360" w:lineRule="auto"/>
        <w:ind w:left="1134" w:hanging="425"/>
        <w:jc w:val="both"/>
        <w:rPr>
          <w:rFonts w:ascii="Georgia" w:hAnsi="Georgia"/>
        </w:rPr>
      </w:pPr>
      <w:r>
        <w:rPr>
          <w:rFonts w:ascii="Georgia" w:hAnsi="Georgia"/>
        </w:rPr>
        <w:t xml:space="preserve">samodzielnego </w:t>
      </w:r>
      <w:r w:rsidR="00E16A90" w:rsidRPr="00DD5B86">
        <w:rPr>
          <w:rFonts w:ascii="Georgia" w:hAnsi="Georgia"/>
        </w:rPr>
        <w:t>oszacowania wartości rynkowej Rezultatu,</w:t>
      </w:r>
    </w:p>
    <w:p w:rsidR="00EE3F9F" w:rsidRPr="005924DD" w:rsidRDefault="00E16A90" w:rsidP="005924DD">
      <w:pPr>
        <w:pStyle w:val="Akapitzlist"/>
        <w:numPr>
          <w:ilvl w:val="1"/>
          <w:numId w:val="14"/>
        </w:numPr>
        <w:tabs>
          <w:tab w:val="left" w:pos="851"/>
        </w:tabs>
        <w:spacing w:before="120" w:after="120" w:line="360" w:lineRule="auto"/>
        <w:ind w:left="1134" w:hanging="425"/>
        <w:jc w:val="both"/>
        <w:rPr>
          <w:rFonts w:ascii="Georgia" w:hAnsi="Georgia"/>
        </w:rPr>
      </w:pPr>
      <w:r w:rsidRPr="00DD5B86">
        <w:rPr>
          <w:rFonts w:ascii="Georgia" w:hAnsi="Georgia"/>
        </w:rPr>
        <w:t>złożenia oświadczenia, że Rezultat nie narusza praw własności intelektualnej osób trzecich,</w:t>
      </w:r>
    </w:p>
    <w:p w:rsidR="00E16A90" w:rsidRPr="00DD5B86" w:rsidRDefault="00E16A90" w:rsidP="0083588C">
      <w:pPr>
        <w:pStyle w:val="Akapitzlist"/>
        <w:numPr>
          <w:ilvl w:val="1"/>
          <w:numId w:val="14"/>
        </w:numPr>
        <w:tabs>
          <w:tab w:val="left" w:pos="851"/>
        </w:tabs>
        <w:spacing w:before="120" w:after="120" w:line="360" w:lineRule="auto"/>
        <w:ind w:left="1134" w:hanging="425"/>
        <w:jc w:val="both"/>
        <w:rPr>
          <w:rFonts w:ascii="Georgia" w:hAnsi="Georgia"/>
        </w:rPr>
      </w:pPr>
      <w:r w:rsidRPr="00DD5B86">
        <w:rPr>
          <w:rFonts w:ascii="Georgia" w:hAnsi="Georgia"/>
        </w:rPr>
        <w:t>zaproponowania metody ochrony Rezultatu.</w:t>
      </w:r>
    </w:p>
    <w:p w:rsidR="00E16A90" w:rsidRDefault="009E5A8E" w:rsidP="0083588C">
      <w:pPr>
        <w:pStyle w:val="Akapitzlist"/>
        <w:numPr>
          <w:ilvl w:val="0"/>
          <w:numId w:val="33"/>
        </w:numPr>
        <w:spacing w:before="120" w:after="120" w:line="360" w:lineRule="auto"/>
        <w:jc w:val="both"/>
        <w:rPr>
          <w:rFonts w:ascii="Georgia" w:hAnsi="Georgia"/>
        </w:rPr>
      </w:pPr>
      <w:r w:rsidRPr="00426196">
        <w:rPr>
          <w:rFonts w:ascii="Georgia" w:hAnsi="Georgia"/>
        </w:rPr>
        <w:lastRenderedPageBreak/>
        <w:t xml:space="preserve">Twórca </w:t>
      </w:r>
      <w:r w:rsidR="00E16A90" w:rsidRPr="00DD5B86">
        <w:rPr>
          <w:rFonts w:ascii="Georgia" w:hAnsi="Georgia"/>
        </w:rPr>
        <w:t xml:space="preserve">ponosi odpowiedzialność za </w:t>
      </w:r>
      <w:r w:rsidR="00E21079">
        <w:rPr>
          <w:rFonts w:ascii="Georgia" w:hAnsi="Georgia"/>
        </w:rPr>
        <w:t xml:space="preserve">niezgłoszenie </w:t>
      </w:r>
      <w:r w:rsidR="0098275D">
        <w:rPr>
          <w:rFonts w:ascii="Georgia" w:hAnsi="Georgia"/>
        </w:rPr>
        <w:t>niezwłoczn</w:t>
      </w:r>
      <w:r w:rsidR="00E21079">
        <w:rPr>
          <w:rFonts w:ascii="Georgia" w:hAnsi="Georgia"/>
        </w:rPr>
        <w:t>i</w:t>
      </w:r>
      <w:r w:rsidR="0098275D">
        <w:rPr>
          <w:rFonts w:ascii="Georgia" w:hAnsi="Georgia"/>
        </w:rPr>
        <w:t xml:space="preserve">e </w:t>
      </w:r>
      <w:r w:rsidR="00E16A90" w:rsidRPr="00DD5B86">
        <w:rPr>
          <w:rFonts w:ascii="Georgia" w:hAnsi="Georgia"/>
        </w:rPr>
        <w:t>Rezu</w:t>
      </w:r>
      <w:r w:rsidR="0098275D">
        <w:rPr>
          <w:rFonts w:ascii="Georgia" w:hAnsi="Georgia"/>
        </w:rPr>
        <w:t>ltatu Komisji</w:t>
      </w:r>
      <w:r w:rsidR="00426196">
        <w:rPr>
          <w:rFonts w:ascii="Georgia" w:hAnsi="Georgia"/>
        </w:rPr>
        <w:t xml:space="preserve">, w szczególności za opóźnienie uniemożliwiające uzyskanie </w:t>
      </w:r>
      <w:r w:rsidR="00EE3F9F">
        <w:rPr>
          <w:rFonts w:ascii="Georgia" w:hAnsi="Georgia"/>
        </w:rPr>
        <w:t xml:space="preserve">ochrony w formie </w:t>
      </w:r>
      <w:r w:rsidR="00E21079">
        <w:rPr>
          <w:rFonts w:ascii="Georgia" w:hAnsi="Georgia"/>
        </w:rPr>
        <w:t>P</w:t>
      </w:r>
      <w:r w:rsidR="00426196">
        <w:rPr>
          <w:rFonts w:ascii="Georgia" w:hAnsi="Georgia"/>
        </w:rPr>
        <w:t xml:space="preserve">raw </w:t>
      </w:r>
      <w:r w:rsidR="00E21079">
        <w:rPr>
          <w:rFonts w:ascii="Georgia" w:hAnsi="Georgia"/>
        </w:rPr>
        <w:t>W</w:t>
      </w:r>
      <w:r w:rsidR="00426196">
        <w:rPr>
          <w:rFonts w:ascii="Georgia" w:hAnsi="Georgia"/>
        </w:rPr>
        <w:t xml:space="preserve">łasności </w:t>
      </w:r>
      <w:r w:rsidR="00E21079">
        <w:rPr>
          <w:rFonts w:ascii="Georgia" w:hAnsi="Georgia"/>
        </w:rPr>
        <w:t>I</w:t>
      </w:r>
      <w:r w:rsidR="00426196">
        <w:rPr>
          <w:rFonts w:ascii="Georgia" w:hAnsi="Georgia"/>
        </w:rPr>
        <w:t>ntelektualnej do Rezultatu</w:t>
      </w:r>
      <w:r w:rsidR="0098275D">
        <w:rPr>
          <w:rFonts w:ascii="Georgia" w:hAnsi="Georgia"/>
        </w:rPr>
        <w:t>.</w:t>
      </w:r>
    </w:p>
    <w:p w:rsidR="00C57D43" w:rsidRDefault="006717AF" w:rsidP="00C57D43">
      <w:pPr>
        <w:spacing w:after="0" w:line="360" w:lineRule="auto"/>
        <w:ind w:left="227"/>
        <w:jc w:val="center"/>
        <w:rPr>
          <w:rFonts w:ascii="Georgia" w:hAnsi="Georgia"/>
          <w:b/>
        </w:rPr>
      </w:pPr>
      <w:r>
        <w:rPr>
          <w:rFonts w:ascii="Georgia" w:hAnsi="Georgia"/>
          <w:b/>
        </w:rPr>
        <w:t>§ 10</w:t>
      </w:r>
    </w:p>
    <w:p w:rsidR="006040A1" w:rsidRPr="00DD5B86" w:rsidRDefault="00B14DE5" w:rsidP="00C57D43">
      <w:pPr>
        <w:spacing w:after="0" w:line="360" w:lineRule="auto"/>
        <w:ind w:left="227"/>
        <w:jc w:val="center"/>
        <w:rPr>
          <w:rFonts w:ascii="Georgia" w:hAnsi="Georgia"/>
          <w:b/>
        </w:rPr>
      </w:pPr>
      <w:r w:rsidRPr="00DD5B86">
        <w:rPr>
          <w:rFonts w:ascii="Georgia" w:hAnsi="Georgia"/>
          <w:b/>
        </w:rPr>
        <w:t xml:space="preserve">Podmiot uprawniony z tytułu praw własności intelektualnej </w:t>
      </w:r>
      <w:r w:rsidR="00C24B60" w:rsidRPr="00DD5B86">
        <w:rPr>
          <w:rFonts w:ascii="Georgia" w:hAnsi="Georgia"/>
          <w:b/>
        </w:rPr>
        <w:t>do Rezultatów</w:t>
      </w:r>
    </w:p>
    <w:p w:rsidR="004F115A" w:rsidRDefault="004F115A" w:rsidP="004F115A">
      <w:pPr>
        <w:pStyle w:val="Akapitzlist"/>
        <w:numPr>
          <w:ilvl w:val="0"/>
          <w:numId w:val="2"/>
        </w:numPr>
        <w:spacing w:before="120" w:after="120" w:line="360" w:lineRule="auto"/>
        <w:jc w:val="both"/>
        <w:rPr>
          <w:rFonts w:ascii="Georgia" w:hAnsi="Georgia"/>
        </w:rPr>
      </w:pPr>
      <w:r w:rsidRPr="006553CC">
        <w:rPr>
          <w:rFonts w:ascii="Georgia" w:hAnsi="Georgia"/>
        </w:rPr>
        <w:t>Z zastrzeżeniem autorskich praw osobistych</w:t>
      </w:r>
      <w:r>
        <w:rPr>
          <w:rFonts w:ascii="Georgia" w:hAnsi="Georgia"/>
        </w:rPr>
        <w:t>,</w:t>
      </w:r>
      <w:r w:rsidRPr="004F115A">
        <w:rPr>
          <w:rFonts w:ascii="Georgia" w:hAnsi="Georgia"/>
        </w:rPr>
        <w:t xml:space="preserve"> </w:t>
      </w:r>
      <w:r>
        <w:rPr>
          <w:rFonts w:ascii="Georgia" w:hAnsi="Georgia"/>
        </w:rPr>
        <w:t>c</w:t>
      </w:r>
      <w:r w:rsidR="00D86ADF" w:rsidRPr="004F115A">
        <w:rPr>
          <w:rFonts w:ascii="Georgia" w:hAnsi="Georgia"/>
        </w:rPr>
        <w:t xml:space="preserve">ałość </w:t>
      </w:r>
      <w:r w:rsidR="00E21079">
        <w:rPr>
          <w:rFonts w:ascii="Georgia" w:hAnsi="Georgia"/>
        </w:rPr>
        <w:t>P</w:t>
      </w:r>
      <w:r w:rsidR="00D86ADF" w:rsidRPr="004F115A">
        <w:rPr>
          <w:rFonts w:ascii="Georgia" w:hAnsi="Georgia"/>
        </w:rPr>
        <w:t xml:space="preserve">raw </w:t>
      </w:r>
      <w:r w:rsidR="00E21079">
        <w:rPr>
          <w:rFonts w:ascii="Georgia" w:hAnsi="Georgia"/>
        </w:rPr>
        <w:t>W</w:t>
      </w:r>
      <w:r w:rsidR="00D86ADF" w:rsidRPr="004F115A">
        <w:rPr>
          <w:rFonts w:ascii="Georgia" w:hAnsi="Georgia"/>
        </w:rPr>
        <w:t xml:space="preserve">łasności </w:t>
      </w:r>
      <w:r w:rsidR="00E21079">
        <w:rPr>
          <w:rFonts w:ascii="Georgia" w:hAnsi="Georgia"/>
        </w:rPr>
        <w:t>I</w:t>
      </w:r>
      <w:r w:rsidR="00D86ADF" w:rsidRPr="004F115A">
        <w:rPr>
          <w:rFonts w:ascii="Georgia" w:hAnsi="Georgia"/>
        </w:rPr>
        <w:t xml:space="preserve">ntelektualnej do Rezultatów </w:t>
      </w:r>
      <w:r w:rsidR="006A6559" w:rsidRPr="00C02A25">
        <w:rPr>
          <w:rFonts w:ascii="Georgia" w:hAnsi="Georgia"/>
        </w:rPr>
        <w:t xml:space="preserve">powstałych w ramach Projektów </w:t>
      </w:r>
      <w:r w:rsidR="008663B1" w:rsidRPr="004F115A">
        <w:rPr>
          <w:rFonts w:ascii="Georgia" w:hAnsi="Georgia"/>
        </w:rPr>
        <w:t xml:space="preserve">oraz własność Know-how </w:t>
      </w:r>
      <w:r w:rsidR="00D86ADF" w:rsidRPr="004F115A">
        <w:rPr>
          <w:rFonts w:ascii="Georgia" w:hAnsi="Georgia"/>
        </w:rPr>
        <w:t>przysług</w:t>
      </w:r>
      <w:r w:rsidR="00C24B60" w:rsidRPr="004F115A">
        <w:rPr>
          <w:rFonts w:ascii="Georgia" w:hAnsi="Georgia"/>
        </w:rPr>
        <w:t>uje</w:t>
      </w:r>
      <w:r w:rsidR="00D837B6">
        <w:rPr>
          <w:rFonts w:ascii="Georgia" w:hAnsi="Georgia"/>
        </w:rPr>
        <w:t xml:space="preserve"> Instytutowi</w:t>
      </w:r>
      <w:r>
        <w:rPr>
          <w:rFonts w:ascii="Georgia" w:hAnsi="Georgia"/>
        </w:rPr>
        <w:t>.</w:t>
      </w:r>
    </w:p>
    <w:p w:rsidR="006409B0" w:rsidRDefault="00C24B60" w:rsidP="00C02A25">
      <w:pPr>
        <w:pStyle w:val="Akapitzlist"/>
        <w:numPr>
          <w:ilvl w:val="0"/>
          <w:numId w:val="2"/>
        </w:numPr>
        <w:spacing w:before="120" w:after="120" w:line="360" w:lineRule="auto"/>
        <w:jc w:val="both"/>
        <w:rPr>
          <w:rFonts w:ascii="Georgia" w:hAnsi="Georgia"/>
        </w:rPr>
      </w:pPr>
      <w:r w:rsidRPr="00C02A25">
        <w:rPr>
          <w:rFonts w:ascii="Georgia" w:hAnsi="Georgia"/>
        </w:rPr>
        <w:t xml:space="preserve">Umowy dotyczące finansowania poszczególnych </w:t>
      </w:r>
      <w:r w:rsidR="005E1B2C" w:rsidRPr="00C02A25">
        <w:rPr>
          <w:rFonts w:ascii="Georgia" w:hAnsi="Georgia"/>
        </w:rPr>
        <w:t>P</w:t>
      </w:r>
      <w:r w:rsidRPr="00C02A25">
        <w:rPr>
          <w:rFonts w:ascii="Georgia" w:hAnsi="Georgia"/>
        </w:rPr>
        <w:t xml:space="preserve">rojektów mogą przewidywać odmienne zasady nabywania </w:t>
      </w:r>
      <w:r w:rsidR="00E21079">
        <w:rPr>
          <w:rFonts w:ascii="Georgia" w:hAnsi="Georgia"/>
        </w:rPr>
        <w:t>P</w:t>
      </w:r>
      <w:r w:rsidRPr="00C02A25">
        <w:rPr>
          <w:rFonts w:ascii="Georgia" w:hAnsi="Georgia"/>
        </w:rPr>
        <w:t xml:space="preserve">raw </w:t>
      </w:r>
      <w:r w:rsidR="00E21079">
        <w:rPr>
          <w:rFonts w:ascii="Georgia" w:hAnsi="Georgia"/>
        </w:rPr>
        <w:t>W</w:t>
      </w:r>
      <w:r w:rsidRPr="00C02A25">
        <w:rPr>
          <w:rFonts w:ascii="Georgia" w:hAnsi="Georgia"/>
        </w:rPr>
        <w:t xml:space="preserve">łasności </w:t>
      </w:r>
      <w:r w:rsidR="00E21079">
        <w:rPr>
          <w:rFonts w:ascii="Georgia" w:hAnsi="Georgia"/>
        </w:rPr>
        <w:t>I</w:t>
      </w:r>
      <w:r w:rsidRPr="00C02A25">
        <w:rPr>
          <w:rFonts w:ascii="Georgia" w:hAnsi="Georgia"/>
        </w:rPr>
        <w:t>ntelektualnej do Rezultatów</w:t>
      </w:r>
      <w:r w:rsidR="008663B1" w:rsidRPr="004F115A">
        <w:rPr>
          <w:rFonts w:ascii="Georgia" w:hAnsi="Georgia"/>
        </w:rPr>
        <w:t xml:space="preserve"> oraz własności Know-how, w tym </w:t>
      </w:r>
      <w:r w:rsidR="00D837B6">
        <w:rPr>
          <w:rFonts w:ascii="Georgia" w:hAnsi="Georgia"/>
        </w:rPr>
        <w:t>zobowiązanie Instytutu</w:t>
      </w:r>
      <w:r w:rsidR="006409B0">
        <w:rPr>
          <w:rFonts w:ascii="Georgia" w:hAnsi="Georgia"/>
        </w:rPr>
        <w:t xml:space="preserve"> do przeniesienia na Twórcę całości lub części </w:t>
      </w:r>
      <w:r w:rsidR="00EE3F9F">
        <w:rPr>
          <w:rFonts w:ascii="Georgia" w:hAnsi="Georgia"/>
        </w:rPr>
        <w:t>praw do Rezultatów</w:t>
      </w:r>
      <w:r w:rsidR="006409B0">
        <w:rPr>
          <w:rFonts w:ascii="Georgia" w:hAnsi="Georgia"/>
        </w:rPr>
        <w:t xml:space="preserve"> oraz </w:t>
      </w:r>
      <w:r w:rsidR="006409B0" w:rsidRPr="004F115A">
        <w:rPr>
          <w:rFonts w:ascii="Georgia" w:hAnsi="Georgia"/>
        </w:rPr>
        <w:t>własności Know-how</w:t>
      </w:r>
      <w:r w:rsidR="006409B0">
        <w:rPr>
          <w:rFonts w:ascii="Georgia" w:hAnsi="Georgia"/>
        </w:rPr>
        <w:t>.</w:t>
      </w:r>
    </w:p>
    <w:p w:rsidR="008663B1" w:rsidRPr="001267D4" w:rsidRDefault="008663B1" w:rsidP="004B106A">
      <w:pPr>
        <w:pStyle w:val="Akapitzlist"/>
        <w:numPr>
          <w:ilvl w:val="0"/>
          <w:numId w:val="2"/>
        </w:numPr>
        <w:spacing w:before="120" w:after="120" w:line="360" w:lineRule="auto"/>
        <w:jc w:val="both"/>
        <w:rPr>
          <w:rFonts w:ascii="Georgia" w:hAnsi="Georgia"/>
        </w:rPr>
      </w:pPr>
      <w:r w:rsidRPr="001267D4">
        <w:rPr>
          <w:rFonts w:ascii="Georgia" w:hAnsi="Georgia"/>
        </w:rPr>
        <w:t xml:space="preserve">W </w:t>
      </w:r>
      <w:r w:rsidR="001267D4" w:rsidRPr="001267D4">
        <w:rPr>
          <w:rFonts w:ascii="Georgia" w:hAnsi="Georgia"/>
        </w:rPr>
        <w:t>ramach Projektów K</w:t>
      </w:r>
      <w:r w:rsidRPr="001267D4">
        <w:rPr>
          <w:rFonts w:ascii="Georgia" w:hAnsi="Georgia"/>
        </w:rPr>
        <w:t xml:space="preserve">omercyjnych </w:t>
      </w:r>
      <w:r w:rsidR="00D837B6" w:rsidRPr="001267D4">
        <w:rPr>
          <w:rFonts w:ascii="Georgia" w:hAnsi="Georgia"/>
        </w:rPr>
        <w:t>Instytut</w:t>
      </w:r>
      <w:r w:rsidRPr="001267D4">
        <w:rPr>
          <w:rFonts w:ascii="Georgia" w:hAnsi="Georgia"/>
        </w:rPr>
        <w:t xml:space="preserve"> może prowadzić badania naukowe lub </w:t>
      </w:r>
      <w:r w:rsidR="002B5C22" w:rsidRPr="001267D4">
        <w:rPr>
          <w:rFonts w:ascii="Georgia" w:hAnsi="Georgia"/>
        </w:rPr>
        <w:t>prace</w:t>
      </w:r>
      <w:r w:rsidRPr="001267D4">
        <w:rPr>
          <w:rFonts w:ascii="Georgia" w:hAnsi="Georgia"/>
        </w:rPr>
        <w:t xml:space="preserve"> rozwojowe na zlecenie podmiotów </w:t>
      </w:r>
      <w:r w:rsidR="0032348C" w:rsidRPr="001267D4">
        <w:rPr>
          <w:rFonts w:ascii="Georgia" w:hAnsi="Georgia"/>
        </w:rPr>
        <w:t>prywatnych</w:t>
      </w:r>
      <w:r w:rsidRPr="001267D4">
        <w:rPr>
          <w:rFonts w:ascii="Georgia" w:hAnsi="Georgia"/>
        </w:rPr>
        <w:t xml:space="preserve">, w wyniku których </w:t>
      </w:r>
      <w:r w:rsidR="00E21079" w:rsidRPr="001267D4">
        <w:rPr>
          <w:rFonts w:ascii="Georgia" w:hAnsi="Georgia"/>
        </w:rPr>
        <w:t>P</w:t>
      </w:r>
      <w:r w:rsidRPr="001267D4">
        <w:rPr>
          <w:rFonts w:ascii="Georgia" w:hAnsi="Georgia"/>
        </w:rPr>
        <w:t xml:space="preserve">rawa </w:t>
      </w:r>
      <w:r w:rsidR="00E21079" w:rsidRPr="001267D4">
        <w:rPr>
          <w:rFonts w:ascii="Georgia" w:hAnsi="Georgia"/>
        </w:rPr>
        <w:t>W</w:t>
      </w:r>
      <w:r w:rsidRPr="001267D4">
        <w:rPr>
          <w:rFonts w:ascii="Georgia" w:hAnsi="Georgia"/>
        </w:rPr>
        <w:t xml:space="preserve">łasności </w:t>
      </w:r>
      <w:r w:rsidR="00E21079" w:rsidRPr="001267D4">
        <w:rPr>
          <w:rFonts w:ascii="Georgia" w:hAnsi="Georgia"/>
        </w:rPr>
        <w:t>I</w:t>
      </w:r>
      <w:r w:rsidRPr="001267D4">
        <w:rPr>
          <w:rFonts w:ascii="Georgia" w:hAnsi="Georgia"/>
        </w:rPr>
        <w:t xml:space="preserve">ntelektualnej do Rezultatów oraz własność Know-how </w:t>
      </w:r>
      <w:r w:rsidR="0054288E" w:rsidRPr="001267D4">
        <w:rPr>
          <w:rFonts w:ascii="Georgia" w:hAnsi="Georgia"/>
        </w:rPr>
        <w:t>będą</w:t>
      </w:r>
      <w:r w:rsidR="008A5A67" w:rsidRPr="001267D4">
        <w:rPr>
          <w:rFonts w:ascii="Georgia" w:hAnsi="Georgia"/>
        </w:rPr>
        <w:t xml:space="preserve"> należeć do podmiotu </w:t>
      </w:r>
      <w:r w:rsidR="0054288E" w:rsidRPr="001267D4">
        <w:rPr>
          <w:rFonts w:ascii="Georgia" w:hAnsi="Georgia"/>
        </w:rPr>
        <w:t>finansującego lub współfinansującego Projekt komercyjny</w:t>
      </w:r>
      <w:r w:rsidR="008A5A67" w:rsidRPr="001267D4">
        <w:rPr>
          <w:rFonts w:ascii="Georgia" w:hAnsi="Georgia"/>
        </w:rPr>
        <w:t xml:space="preserve">. </w:t>
      </w:r>
    </w:p>
    <w:p w:rsidR="00D86ADF" w:rsidRPr="00DD5B86" w:rsidRDefault="005E1B2C" w:rsidP="004B106A">
      <w:pPr>
        <w:pStyle w:val="Akapitzlist"/>
        <w:numPr>
          <w:ilvl w:val="0"/>
          <w:numId w:val="2"/>
        </w:numPr>
        <w:spacing w:before="120" w:after="120" w:line="360" w:lineRule="auto"/>
        <w:jc w:val="both"/>
        <w:rPr>
          <w:rFonts w:ascii="Georgia" w:hAnsi="Georgia"/>
        </w:rPr>
      </w:pPr>
      <w:r w:rsidRPr="00DD5B86">
        <w:rPr>
          <w:rFonts w:ascii="Georgia" w:hAnsi="Georgia"/>
        </w:rPr>
        <w:t xml:space="preserve">W przypadku </w:t>
      </w:r>
      <w:r w:rsidR="00D86ADF" w:rsidRPr="00DD5B86">
        <w:rPr>
          <w:rFonts w:ascii="Georgia" w:hAnsi="Georgia"/>
        </w:rPr>
        <w:t>Rezultatów</w:t>
      </w:r>
      <w:r w:rsidRPr="00DD5B86">
        <w:rPr>
          <w:rFonts w:ascii="Georgia" w:hAnsi="Georgia"/>
        </w:rPr>
        <w:t xml:space="preserve">, do których </w:t>
      </w:r>
      <w:r w:rsidR="00E21079">
        <w:rPr>
          <w:rFonts w:ascii="Georgia" w:hAnsi="Georgia"/>
        </w:rPr>
        <w:t xml:space="preserve">autorskie </w:t>
      </w:r>
      <w:r w:rsidRPr="00DD5B86">
        <w:rPr>
          <w:rFonts w:ascii="Georgia" w:hAnsi="Georgia"/>
        </w:rPr>
        <w:t xml:space="preserve">prawa </w:t>
      </w:r>
      <w:r w:rsidR="00E21079">
        <w:rPr>
          <w:rFonts w:ascii="Georgia" w:hAnsi="Georgia"/>
        </w:rPr>
        <w:t xml:space="preserve">majątkowe </w:t>
      </w:r>
      <w:r w:rsidRPr="00DD5B86">
        <w:rPr>
          <w:rFonts w:ascii="Georgia" w:hAnsi="Georgia"/>
        </w:rPr>
        <w:t xml:space="preserve">w całości lub </w:t>
      </w:r>
      <w:r w:rsidR="0054288E">
        <w:rPr>
          <w:rFonts w:ascii="Georgia" w:hAnsi="Georgia"/>
        </w:rPr>
        <w:t xml:space="preserve">w </w:t>
      </w:r>
      <w:r w:rsidR="00D837B6">
        <w:rPr>
          <w:rFonts w:ascii="Georgia" w:hAnsi="Georgia"/>
        </w:rPr>
        <w:t>części należą do Instytutu</w:t>
      </w:r>
      <w:r w:rsidRPr="00DD5B86">
        <w:rPr>
          <w:rFonts w:ascii="Georgia" w:hAnsi="Georgia"/>
        </w:rPr>
        <w:t>,</w:t>
      </w:r>
      <w:r w:rsidR="00D86ADF" w:rsidRPr="00DD5B86">
        <w:rPr>
          <w:rFonts w:ascii="Georgia" w:hAnsi="Georgia"/>
        </w:rPr>
        <w:t xml:space="preserve"> </w:t>
      </w:r>
      <w:r w:rsidR="00210507" w:rsidRPr="00DD5B86">
        <w:rPr>
          <w:rFonts w:ascii="Georgia" w:hAnsi="Georgia"/>
        </w:rPr>
        <w:t>Twórca</w:t>
      </w:r>
      <w:r w:rsidR="00D86ADF" w:rsidRPr="00DD5B86">
        <w:rPr>
          <w:rFonts w:ascii="Georgia" w:hAnsi="Georgia"/>
        </w:rPr>
        <w:t xml:space="preserve"> zobowiązuje się wykonywać swo</w:t>
      </w:r>
      <w:r w:rsidR="00B14DE5" w:rsidRPr="00DD5B86">
        <w:rPr>
          <w:rFonts w:ascii="Georgia" w:hAnsi="Georgia"/>
        </w:rPr>
        <w:t>je autorskie</w:t>
      </w:r>
      <w:r w:rsidRPr="00DD5B86">
        <w:rPr>
          <w:rFonts w:ascii="Georgia" w:hAnsi="Georgia"/>
        </w:rPr>
        <w:t xml:space="preserve"> </w:t>
      </w:r>
      <w:r w:rsidR="00E21079" w:rsidRPr="00DD5B86">
        <w:rPr>
          <w:rFonts w:ascii="Georgia" w:hAnsi="Georgia"/>
        </w:rPr>
        <w:t xml:space="preserve">prawa </w:t>
      </w:r>
      <w:r w:rsidR="00E21079">
        <w:rPr>
          <w:rFonts w:ascii="Georgia" w:hAnsi="Georgia"/>
        </w:rPr>
        <w:t xml:space="preserve">osobiste </w:t>
      </w:r>
      <w:r w:rsidRPr="00DD5B86">
        <w:rPr>
          <w:rFonts w:ascii="Georgia" w:hAnsi="Georgia"/>
        </w:rPr>
        <w:t xml:space="preserve">do </w:t>
      </w:r>
      <w:r w:rsidR="00E21079">
        <w:rPr>
          <w:rFonts w:ascii="Georgia" w:hAnsi="Georgia"/>
        </w:rPr>
        <w:t>Rezultatów</w:t>
      </w:r>
      <w:r w:rsidR="00E21079" w:rsidRPr="00DD5B86">
        <w:rPr>
          <w:rFonts w:ascii="Georgia" w:hAnsi="Georgia"/>
        </w:rPr>
        <w:t xml:space="preserve"> </w:t>
      </w:r>
      <w:r w:rsidR="00D86ADF" w:rsidRPr="00DD5B86">
        <w:rPr>
          <w:rFonts w:ascii="Georgia" w:hAnsi="Georgia"/>
        </w:rPr>
        <w:t xml:space="preserve">w taki sposób, aby nie </w:t>
      </w:r>
      <w:r w:rsidR="00A40BC3">
        <w:rPr>
          <w:rFonts w:ascii="Georgia" w:hAnsi="Georgia"/>
        </w:rPr>
        <w:t xml:space="preserve">naruszać </w:t>
      </w:r>
      <w:r w:rsidR="00D86ADF" w:rsidRPr="00DD5B86">
        <w:rPr>
          <w:rFonts w:ascii="Georgia" w:hAnsi="Georgia"/>
        </w:rPr>
        <w:t>interes</w:t>
      </w:r>
      <w:r w:rsidR="00A40BC3">
        <w:rPr>
          <w:rFonts w:ascii="Georgia" w:hAnsi="Georgia"/>
        </w:rPr>
        <w:t>ów</w:t>
      </w:r>
      <w:r w:rsidR="00D837B6">
        <w:rPr>
          <w:rFonts w:ascii="Georgia" w:hAnsi="Georgia"/>
        </w:rPr>
        <w:t xml:space="preserve"> Instytutu</w:t>
      </w:r>
      <w:r w:rsidR="00D86ADF" w:rsidRPr="00DD5B86">
        <w:rPr>
          <w:rFonts w:ascii="Georgia" w:hAnsi="Georgia"/>
        </w:rPr>
        <w:t xml:space="preserve">, w szczególności </w:t>
      </w:r>
      <w:r w:rsidR="00A40BC3">
        <w:rPr>
          <w:rFonts w:ascii="Georgia" w:hAnsi="Georgia"/>
        </w:rPr>
        <w:t xml:space="preserve">aby </w:t>
      </w:r>
      <w:r w:rsidR="00D86ADF" w:rsidRPr="00DD5B86">
        <w:rPr>
          <w:rFonts w:ascii="Georgia" w:hAnsi="Georgia"/>
        </w:rPr>
        <w:t xml:space="preserve">nie </w:t>
      </w:r>
      <w:r w:rsidR="00A40BC3">
        <w:rPr>
          <w:rFonts w:ascii="Georgia" w:hAnsi="Georgia"/>
        </w:rPr>
        <w:t>utrudniać</w:t>
      </w:r>
      <w:r w:rsidR="00A40BC3" w:rsidRPr="00DD5B86">
        <w:rPr>
          <w:rFonts w:ascii="Georgia" w:hAnsi="Georgia"/>
        </w:rPr>
        <w:t xml:space="preserve"> </w:t>
      </w:r>
      <w:r w:rsidR="00D86ADF" w:rsidRPr="00DD5B86">
        <w:rPr>
          <w:rFonts w:ascii="Georgia" w:hAnsi="Georgia"/>
        </w:rPr>
        <w:t>komercjalizacji Rezultatów.</w:t>
      </w:r>
    </w:p>
    <w:p w:rsidR="00C92A16" w:rsidRPr="001267D4" w:rsidRDefault="00F85EF7" w:rsidP="004B106A">
      <w:pPr>
        <w:pStyle w:val="Akapitzlist"/>
        <w:numPr>
          <w:ilvl w:val="0"/>
          <w:numId w:val="2"/>
        </w:numPr>
        <w:spacing w:before="120" w:after="120" w:line="360" w:lineRule="auto"/>
        <w:jc w:val="both"/>
        <w:rPr>
          <w:rFonts w:ascii="Georgia" w:hAnsi="Georgia"/>
        </w:rPr>
      </w:pPr>
      <w:r w:rsidRPr="001267D4">
        <w:rPr>
          <w:rFonts w:ascii="Georgia" w:hAnsi="Georgia"/>
        </w:rPr>
        <w:t xml:space="preserve">Twórcy (lub </w:t>
      </w:r>
      <w:r w:rsidR="001C5DB7" w:rsidRPr="001267D4">
        <w:rPr>
          <w:rFonts w:ascii="Georgia" w:hAnsi="Georgia"/>
        </w:rPr>
        <w:t>Zespołowi</w:t>
      </w:r>
      <w:r w:rsidRPr="001267D4">
        <w:rPr>
          <w:rFonts w:ascii="Georgia" w:hAnsi="Georgia"/>
        </w:rPr>
        <w:t xml:space="preserve"> Twórców) przysługuje prawo do wynagrodzenia na zasadach określonych w</w:t>
      </w:r>
      <w:r w:rsidR="00166F15" w:rsidRPr="001267D4">
        <w:rPr>
          <w:rFonts w:ascii="Georgia" w:hAnsi="Georgia"/>
        </w:rPr>
        <w:t> </w:t>
      </w:r>
      <w:r w:rsidR="006717AF">
        <w:rPr>
          <w:rFonts w:ascii="Georgia" w:hAnsi="Georgia"/>
        </w:rPr>
        <w:t>Ustawie.</w:t>
      </w:r>
    </w:p>
    <w:p w:rsidR="00567501" w:rsidRPr="00DD5B86" w:rsidRDefault="006717AF" w:rsidP="002B7758">
      <w:pPr>
        <w:spacing w:before="120" w:after="120" w:line="360" w:lineRule="auto"/>
        <w:ind w:left="227"/>
        <w:jc w:val="center"/>
        <w:rPr>
          <w:rFonts w:ascii="Georgia" w:hAnsi="Georgia"/>
          <w:b/>
        </w:rPr>
      </w:pPr>
      <w:r>
        <w:rPr>
          <w:rFonts w:ascii="Georgia" w:hAnsi="Georgia"/>
          <w:b/>
        </w:rPr>
        <w:t>§ 11</w:t>
      </w:r>
      <w:r w:rsidR="00567501" w:rsidRPr="00DD5B86">
        <w:rPr>
          <w:rFonts w:ascii="Georgia" w:hAnsi="Georgia"/>
          <w:b/>
        </w:rPr>
        <w:br/>
      </w:r>
      <w:r w:rsidR="001267D4">
        <w:rPr>
          <w:rFonts w:ascii="Georgia" w:hAnsi="Georgia"/>
          <w:b/>
        </w:rPr>
        <w:t>Publikacje</w:t>
      </w:r>
    </w:p>
    <w:p w:rsidR="00C92A16" w:rsidRPr="007240AD" w:rsidRDefault="007240AD" w:rsidP="007240AD">
      <w:pPr>
        <w:spacing w:before="120" w:after="120" w:line="360" w:lineRule="auto"/>
        <w:jc w:val="both"/>
        <w:rPr>
          <w:rFonts w:ascii="Georgia" w:hAnsi="Georgia"/>
        </w:rPr>
      </w:pPr>
      <w:r w:rsidRPr="007240AD">
        <w:rPr>
          <w:rFonts w:ascii="Georgia" w:hAnsi="Georgia"/>
        </w:rPr>
        <w:t>Instytut rezygnuje z prawa pierwszeństwa do publikacji utworów naukowych wskazanych</w:t>
      </w:r>
      <w:r>
        <w:rPr>
          <w:rFonts w:ascii="Georgia" w:hAnsi="Georgia"/>
        </w:rPr>
        <w:t xml:space="preserve"> w </w:t>
      </w:r>
      <w:r w:rsidRPr="007240AD">
        <w:rPr>
          <w:rFonts w:ascii="Georgia" w:hAnsi="Georgia"/>
        </w:rPr>
        <w:t xml:space="preserve">art. 14 ustawy o </w:t>
      </w:r>
      <w:r w:rsidR="00C47E15" w:rsidRPr="00DD5B86">
        <w:rPr>
          <w:rFonts w:ascii="Georgia" w:hAnsi="Georgia"/>
        </w:rPr>
        <w:t>Prawie Autorskim</w:t>
      </w:r>
      <w:r w:rsidR="00C47E15">
        <w:rPr>
          <w:rFonts w:ascii="Georgia" w:hAnsi="Georgia"/>
        </w:rPr>
        <w:t>.</w:t>
      </w:r>
    </w:p>
    <w:p w:rsidR="00626571" w:rsidRPr="00DD5B86" w:rsidRDefault="006717AF" w:rsidP="002B7758">
      <w:pPr>
        <w:spacing w:before="120" w:after="120" w:line="360" w:lineRule="auto"/>
        <w:ind w:left="227"/>
        <w:jc w:val="center"/>
        <w:rPr>
          <w:rFonts w:ascii="Georgia" w:hAnsi="Georgia"/>
          <w:b/>
        </w:rPr>
      </w:pPr>
      <w:r>
        <w:rPr>
          <w:rFonts w:ascii="Georgia" w:hAnsi="Georgia"/>
          <w:b/>
        </w:rPr>
        <w:t>§ 12</w:t>
      </w:r>
      <w:r w:rsidR="0017580C" w:rsidRPr="00DD5B86">
        <w:rPr>
          <w:rFonts w:ascii="Georgia" w:hAnsi="Georgia"/>
          <w:b/>
        </w:rPr>
        <w:br/>
        <w:t>Zasady korzystania</w:t>
      </w:r>
      <w:r w:rsidR="002B7758">
        <w:rPr>
          <w:rFonts w:ascii="Georgia" w:hAnsi="Georgia"/>
          <w:b/>
        </w:rPr>
        <w:t xml:space="preserve"> z Rezultatów i Know-how oraz</w:t>
      </w:r>
      <w:r w:rsidR="0017580C" w:rsidRPr="00DD5B86">
        <w:rPr>
          <w:rFonts w:ascii="Georgia" w:hAnsi="Georgia"/>
          <w:b/>
        </w:rPr>
        <w:t xml:space="preserve"> wynagrodzenie</w:t>
      </w:r>
    </w:p>
    <w:p w:rsidR="00C5125D" w:rsidRDefault="002B7758" w:rsidP="004B106A">
      <w:pPr>
        <w:pStyle w:val="Akapitzlist"/>
        <w:numPr>
          <w:ilvl w:val="0"/>
          <w:numId w:val="6"/>
        </w:numPr>
        <w:spacing w:before="120" w:after="120" w:line="360" w:lineRule="auto"/>
        <w:jc w:val="both"/>
        <w:rPr>
          <w:rFonts w:ascii="Georgia" w:hAnsi="Georgia"/>
        </w:rPr>
      </w:pPr>
      <w:r>
        <w:rPr>
          <w:rFonts w:ascii="Georgia" w:hAnsi="Georgia"/>
        </w:rPr>
        <w:t>Instytut</w:t>
      </w:r>
      <w:r w:rsidR="00F85EF7" w:rsidRPr="00DD5B86">
        <w:rPr>
          <w:rFonts w:ascii="Georgia" w:hAnsi="Georgia"/>
        </w:rPr>
        <w:t xml:space="preserve"> </w:t>
      </w:r>
      <w:r w:rsidR="00626571" w:rsidRPr="00DD5B86">
        <w:rPr>
          <w:rFonts w:ascii="Georgia" w:hAnsi="Georgia"/>
        </w:rPr>
        <w:t xml:space="preserve">może </w:t>
      </w:r>
      <w:r w:rsidR="00C5125D">
        <w:rPr>
          <w:rFonts w:ascii="Georgia" w:hAnsi="Georgia"/>
        </w:rPr>
        <w:t xml:space="preserve">bezpłatnie </w:t>
      </w:r>
      <w:r w:rsidR="00626571" w:rsidRPr="00DD5B86">
        <w:rPr>
          <w:rFonts w:ascii="Georgia" w:hAnsi="Georgia"/>
        </w:rPr>
        <w:t xml:space="preserve">korzystać z </w:t>
      </w:r>
      <w:r w:rsidR="003C103C" w:rsidRPr="00DD5B86">
        <w:rPr>
          <w:rFonts w:ascii="Georgia" w:hAnsi="Georgia"/>
        </w:rPr>
        <w:t>Rezultatów</w:t>
      </w:r>
      <w:r w:rsidR="00C5125D">
        <w:rPr>
          <w:rFonts w:ascii="Georgia" w:hAnsi="Georgia"/>
        </w:rPr>
        <w:t xml:space="preserve"> i Know-how.</w:t>
      </w:r>
    </w:p>
    <w:p w:rsidR="00626571" w:rsidRPr="00DD5B86" w:rsidRDefault="002B7758" w:rsidP="004B106A">
      <w:pPr>
        <w:pStyle w:val="Akapitzlist"/>
        <w:numPr>
          <w:ilvl w:val="0"/>
          <w:numId w:val="6"/>
        </w:numPr>
        <w:spacing w:before="120" w:after="120" w:line="360" w:lineRule="auto"/>
        <w:jc w:val="both"/>
        <w:rPr>
          <w:rFonts w:ascii="Georgia" w:hAnsi="Georgia"/>
        </w:rPr>
      </w:pPr>
      <w:r>
        <w:rPr>
          <w:rFonts w:ascii="Georgia" w:hAnsi="Georgia"/>
        </w:rPr>
        <w:t>Instytut</w:t>
      </w:r>
      <w:r w:rsidR="00C5125D">
        <w:rPr>
          <w:rFonts w:ascii="Georgia" w:hAnsi="Georgia"/>
        </w:rPr>
        <w:t xml:space="preserve"> może </w:t>
      </w:r>
      <w:r w:rsidR="003C103C" w:rsidRPr="00DD5B86">
        <w:rPr>
          <w:rFonts w:ascii="Georgia" w:hAnsi="Georgia"/>
        </w:rPr>
        <w:t xml:space="preserve">pobierać </w:t>
      </w:r>
      <w:r w:rsidR="002B5C22" w:rsidRPr="00DD5B86">
        <w:rPr>
          <w:rFonts w:ascii="Georgia" w:hAnsi="Georgia"/>
        </w:rPr>
        <w:t xml:space="preserve">wynagrodzenie </w:t>
      </w:r>
      <w:r w:rsidR="003C103C" w:rsidRPr="00DD5B86">
        <w:rPr>
          <w:rFonts w:ascii="Georgia" w:hAnsi="Georgia"/>
        </w:rPr>
        <w:t>z tytułu</w:t>
      </w:r>
      <w:r w:rsidR="00B1539D">
        <w:rPr>
          <w:rFonts w:ascii="Georgia" w:hAnsi="Georgia"/>
        </w:rPr>
        <w:t xml:space="preserve"> korzystania z </w:t>
      </w:r>
      <w:r w:rsidR="00B1539D" w:rsidRPr="00DD5B86">
        <w:rPr>
          <w:rFonts w:ascii="Georgia" w:hAnsi="Georgia"/>
        </w:rPr>
        <w:t>Rezultatów</w:t>
      </w:r>
      <w:r w:rsidR="00B1539D">
        <w:rPr>
          <w:rFonts w:ascii="Georgia" w:hAnsi="Georgia"/>
        </w:rPr>
        <w:t xml:space="preserve"> i Know-how przez osoby trzecie.</w:t>
      </w:r>
    </w:p>
    <w:p w:rsidR="00777BED" w:rsidRPr="00DD5B86" w:rsidRDefault="008A7CD4" w:rsidP="004B106A">
      <w:pPr>
        <w:pStyle w:val="Akapitzlist"/>
        <w:numPr>
          <w:ilvl w:val="0"/>
          <w:numId w:val="6"/>
        </w:numPr>
        <w:spacing w:before="120" w:after="120" w:line="360" w:lineRule="auto"/>
        <w:jc w:val="both"/>
        <w:rPr>
          <w:rFonts w:ascii="Georgia" w:hAnsi="Georgia"/>
        </w:rPr>
      </w:pPr>
      <w:r w:rsidRPr="00DD5B86">
        <w:rPr>
          <w:rFonts w:ascii="Georgia" w:hAnsi="Georgia"/>
        </w:rPr>
        <w:t xml:space="preserve">Twórca może </w:t>
      </w:r>
      <w:r w:rsidR="00B1539D">
        <w:rPr>
          <w:rFonts w:ascii="Georgia" w:hAnsi="Georgia"/>
        </w:rPr>
        <w:t>bezpłatnie</w:t>
      </w:r>
      <w:r w:rsidR="00004BC2" w:rsidRPr="00DD5B86">
        <w:rPr>
          <w:rFonts w:ascii="Georgia" w:hAnsi="Georgia"/>
        </w:rPr>
        <w:t xml:space="preserve"> </w:t>
      </w:r>
      <w:r w:rsidR="00C5125D">
        <w:rPr>
          <w:rFonts w:ascii="Georgia" w:hAnsi="Georgia"/>
        </w:rPr>
        <w:t>korzyst</w:t>
      </w:r>
      <w:r w:rsidR="00004BC2" w:rsidRPr="00DD5B86">
        <w:rPr>
          <w:rFonts w:ascii="Georgia" w:hAnsi="Georgia"/>
        </w:rPr>
        <w:t>a</w:t>
      </w:r>
      <w:r w:rsidRPr="00DD5B86">
        <w:rPr>
          <w:rFonts w:ascii="Georgia" w:hAnsi="Georgia"/>
        </w:rPr>
        <w:t xml:space="preserve">ć </w:t>
      </w:r>
      <w:r w:rsidR="00C5125D" w:rsidRPr="00DD5B86">
        <w:rPr>
          <w:rFonts w:ascii="Georgia" w:hAnsi="Georgia"/>
        </w:rPr>
        <w:t>z Rezultatów</w:t>
      </w:r>
      <w:r w:rsidR="00C85D3C">
        <w:rPr>
          <w:rFonts w:ascii="Georgia" w:hAnsi="Georgia"/>
        </w:rPr>
        <w:t xml:space="preserve"> i Know-how</w:t>
      </w:r>
      <w:r w:rsidR="00C5125D">
        <w:rPr>
          <w:rFonts w:ascii="Georgia" w:hAnsi="Georgia"/>
        </w:rPr>
        <w:t xml:space="preserve"> we </w:t>
      </w:r>
      <w:r w:rsidR="003C103C" w:rsidRPr="00DD5B86">
        <w:rPr>
          <w:rFonts w:ascii="Georgia" w:hAnsi="Georgia"/>
        </w:rPr>
        <w:t>wł</w:t>
      </w:r>
      <w:r w:rsidR="00BB4457" w:rsidRPr="00DD5B86">
        <w:rPr>
          <w:rFonts w:ascii="Georgia" w:hAnsi="Georgia"/>
        </w:rPr>
        <w:t>asnej działalności naukow</w:t>
      </w:r>
      <w:r w:rsidR="00CF74AF" w:rsidRPr="00DD5B86">
        <w:rPr>
          <w:rFonts w:ascii="Georgia" w:hAnsi="Georgia"/>
        </w:rPr>
        <w:t xml:space="preserve">o-badawczej lub </w:t>
      </w:r>
      <w:r w:rsidR="00C85D3C">
        <w:rPr>
          <w:rFonts w:ascii="Georgia" w:hAnsi="Georgia"/>
        </w:rPr>
        <w:t>dydaktycznej w ramach Instytutu</w:t>
      </w:r>
      <w:r w:rsidR="003C103C" w:rsidRPr="00DD5B86">
        <w:rPr>
          <w:rFonts w:ascii="Georgia" w:hAnsi="Georgia"/>
        </w:rPr>
        <w:t>, z zastrzeżeniem obowiązku zachowania Rez</w:t>
      </w:r>
      <w:r w:rsidR="00777BED" w:rsidRPr="00DD5B86">
        <w:rPr>
          <w:rFonts w:ascii="Georgia" w:hAnsi="Georgia"/>
        </w:rPr>
        <w:t>ultatów</w:t>
      </w:r>
      <w:r w:rsidR="00576470">
        <w:rPr>
          <w:rFonts w:ascii="Georgia" w:hAnsi="Georgia"/>
        </w:rPr>
        <w:t xml:space="preserve"> i Know-how</w:t>
      </w:r>
      <w:r w:rsidR="00777BED" w:rsidRPr="00DD5B86">
        <w:rPr>
          <w:rFonts w:ascii="Georgia" w:hAnsi="Georgia"/>
        </w:rPr>
        <w:t xml:space="preserve"> w tajemnicy</w:t>
      </w:r>
      <w:r w:rsidR="00576470">
        <w:rPr>
          <w:rFonts w:ascii="Georgia" w:hAnsi="Georgia"/>
        </w:rPr>
        <w:t>,</w:t>
      </w:r>
      <w:r w:rsidR="00777BED" w:rsidRPr="00DD5B86">
        <w:rPr>
          <w:rFonts w:ascii="Georgia" w:hAnsi="Georgia"/>
        </w:rPr>
        <w:t xml:space="preserve"> na zasa</w:t>
      </w:r>
      <w:r w:rsidR="00B1539D">
        <w:rPr>
          <w:rFonts w:ascii="Georgia" w:hAnsi="Georgia"/>
        </w:rPr>
        <w:t>dach określonych w Regulaminie.</w:t>
      </w:r>
    </w:p>
    <w:p w:rsidR="003C103C" w:rsidRPr="00DD5B86" w:rsidRDefault="00B1539D" w:rsidP="004B106A">
      <w:pPr>
        <w:pStyle w:val="Akapitzlist"/>
        <w:numPr>
          <w:ilvl w:val="0"/>
          <w:numId w:val="6"/>
        </w:numPr>
        <w:spacing w:before="120" w:after="120" w:line="360" w:lineRule="auto"/>
        <w:jc w:val="both"/>
        <w:rPr>
          <w:rFonts w:ascii="Georgia" w:hAnsi="Georgia"/>
        </w:rPr>
      </w:pPr>
      <w:r>
        <w:rPr>
          <w:rFonts w:ascii="Georgia" w:hAnsi="Georgia"/>
        </w:rPr>
        <w:lastRenderedPageBreak/>
        <w:t>Bezpłatne u</w:t>
      </w:r>
      <w:r w:rsidR="003C103C" w:rsidRPr="00DD5B86">
        <w:rPr>
          <w:rFonts w:ascii="Georgia" w:hAnsi="Georgia"/>
        </w:rPr>
        <w:t xml:space="preserve">dostępnienie Rezultatu </w:t>
      </w:r>
      <w:r w:rsidR="00C85D3C">
        <w:rPr>
          <w:rFonts w:ascii="Georgia" w:hAnsi="Georgia"/>
        </w:rPr>
        <w:t xml:space="preserve">oraz Know-how </w:t>
      </w:r>
      <w:r w:rsidR="003C103C" w:rsidRPr="00DD5B86">
        <w:rPr>
          <w:rFonts w:ascii="Georgia" w:hAnsi="Georgia"/>
        </w:rPr>
        <w:t xml:space="preserve">osobom trzecim w celu prowadzenia badań </w:t>
      </w:r>
      <w:r w:rsidR="009A636D">
        <w:rPr>
          <w:rFonts w:ascii="Georgia" w:hAnsi="Georgia"/>
        </w:rPr>
        <w:t xml:space="preserve">naukowych, prac rozwojowych </w:t>
      </w:r>
      <w:r w:rsidR="003C103C" w:rsidRPr="00DD5B86">
        <w:rPr>
          <w:rFonts w:ascii="Georgia" w:hAnsi="Georgia"/>
        </w:rPr>
        <w:t>lub w celach dydaktycznych następuje na zasadach określonych w Prawie Autorskim</w:t>
      </w:r>
      <w:r w:rsidR="00777BED" w:rsidRPr="00DD5B86">
        <w:rPr>
          <w:rFonts w:ascii="Georgia" w:hAnsi="Georgia"/>
        </w:rPr>
        <w:t xml:space="preserve"> </w:t>
      </w:r>
      <w:r w:rsidR="007B1609">
        <w:rPr>
          <w:rFonts w:ascii="Georgia" w:hAnsi="Georgia"/>
        </w:rPr>
        <w:t xml:space="preserve">oraz </w:t>
      </w:r>
      <w:r w:rsidR="00C85D3C">
        <w:rPr>
          <w:rFonts w:ascii="Georgia" w:hAnsi="Georgia"/>
        </w:rPr>
        <w:t xml:space="preserve">w </w:t>
      </w:r>
      <w:r w:rsidR="007B1609">
        <w:rPr>
          <w:rFonts w:ascii="Georgia" w:hAnsi="Georgia"/>
        </w:rPr>
        <w:t>Prawie Własności Przemysłowej</w:t>
      </w:r>
      <w:r w:rsidR="00C85D3C">
        <w:rPr>
          <w:rFonts w:ascii="Georgia" w:hAnsi="Georgia"/>
        </w:rPr>
        <w:t>.</w:t>
      </w:r>
    </w:p>
    <w:p w:rsidR="00C92A16" w:rsidRPr="007B3A71" w:rsidRDefault="00777BED" w:rsidP="0083672C">
      <w:pPr>
        <w:pStyle w:val="Akapitzlist"/>
        <w:numPr>
          <w:ilvl w:val="0"/>
          <w:numId w:val="6"/>
        </w:numPr>
        <w:spacing w:before="120" w:after="120" w:line="360" w:lineRule="auto"/>
        <w:jc w:val="both"/>
        <w:rPr>
          <w:rFonts w:ascii="Georgia" w:hAnsi="Georgia"/>
        </w:rPr>
      </w:pPr>
      <w:r w:rsidRPr="00DD5B86">
        <w:rPr>
          <w:rFonts w:ascii="Georgia" w:hAnsi="Georgia"/>
        </w:rPr>
        <w:t>Komercyjne udostępnianie Rezultatów</w:t>
      </w:r>
      <w:r w:rsidR="002F6FEB">
        <w:rPr>
          <w:rFonts w:ascii="Georgia" w:hAnsi="Georgia"/>
        </w:rPr>
        <w:t xml:space="preserve"> oraz K</w:t>
      </w:r>
      <w:r w:rsidR="007B3A71">
        <w:rPr>
          <w:rFonts w:ascii="Georgia" w:hAnsi="Georgia"/>
        </w:rPr>
        <w:t>now</w:t>
      </w:r>
      <w:r w:rsidR="002F6FEB">
        <w:rPr>
          <w:rFonts w:ascii="Georgia" w:hAnsi="Georgia"/>
        </w:rPr>
        <w:t>-</w:t>
      </w:r>
      <w:r w:rsidR="0083672C">
        <w:rPr>
          <w:rFonts w:ascii="Georgia" w:hAnsi="Georgia"/>
        </w:rPr>
        <w:t>how</w:t>
      </w:r>
      <w:r w:rsidRPr="00DD5B86">
        <w:rPr>
          <w:rFonts w:ascii="Georgia" w:hAnsi="Georgia"/>
        </w:rPr>
        <w:t xml:space="preserve"> osobom trzecim następuje na zasadach </w:t>
      </w:r>
      <w:r w:rsidR="00F85EF7">
        <w:rPr>
          <w:rFonts w:ascii="Georgia" w:hAnsi="Georgia"/>
        </w:rPr>
        <w:t>określonych</w:t>
      </w:r>
      <w:r w:rsidR="00576470">
        <w:rPr>
          <w:rFonts w:ascii="Georgia" w:hAnsi="Georgia"/>
        </w:rPr>
        <w:t xml:space="preserve"> </w:t>
      </w:r>
      <w:r w:rsidR="00576470" w:rsidRPr="007B3A71">
        <w:rPr>
          <w:rFonts w:ascii="Georgia" w:hAnsi="Georgia"/>
        </w:rPr>
        <w:t xml:space="preserve">w </w:t>
      </w:r>
      <w:r w:rsidR="007B3A71">
        <w:rPr>
          <w:rFonts w:ascii="Georgia" w:hAnsi="Georgia"/>
        </w:rPr>
        <w:t>Regulaminie</w:t>
      </w:r>
      <w:r w:rsidRPr="007B3A71">
        <w:rPr>
          <w:rFonts w:ascii="Georgia" w:hAnsi="Georgia"/>
        </w:rPr>
        <w:t>.</w:t>
      </w:r>
    </w:p>
    <w:p w:rsidR="0083672C" w:rsidRDefault="006717AF" w:rsidP="0083672C">
      <w:pPr>
        <w:spacing w:before="120" w:after="120" w:line="360" w:lineRule="auto"/>
        <w:jc w:val="center"/>
        <w:rPr>
          <w:rFonts w:ascii="Georgia" w:hAnsi="Georgia"/>
          <w:b/>
        </w:rPr>
      </w:pPr>
      <w:r>
        <w:rPr>
          <w:rFonts w:ascii="Georgia" w:hAnsi="Georgia"/>
          <w:b/>
        </w:rPr>
        <w:t>§ 13</w:t>
      </w:r>
    </w:p>
    <w:p w:rsidR="00DE0DF6" w:rsidRPr="00DD5B86" w:rsidRDefault="00C948AA" w:rsidP="0083672C">
      <w:pPr>
        <w:spacing w:before="120" w:after="120" w:line="360" w:lineRule="auto"/>
        <w:ind w:left="227"/>
        <w:jc w:val="center"/>
        <w:rPr>
          <w:rFonts w:ascii="Georgia" w:hAnsi="Georgia"/>
          <w:b/>
        </w:rPr>
      </w:pPr>
      <w:r>
        <w:rPr>
          <w:rFonts w:ascii="Georgia" w:hAnsi="Georgia"/>
          <w:b/>
        </w:rPr>
        <w:t>Środki z komercjalizacji</w:t>
      </w:r>
      <w:r w:rsidRPr="00DD5B86">
        <w:rPr>
          <w:rFonts w:ascii="Georgia" w:hAnsi="Georgia"/>
          <w:b/>
        </w:rPr>
        <w:t xml:space="preserve"> podlegając</w:t>
      </w:r>
      <w:r>
        <w:rPr>
          <w:rFonts w:ascii="Georgia" w:hAnsi="Georgia"/>
          <w:b/>
        </w:rPr>
        <w:t>e</w:t>
      </w:r>
      <w:r w:rsidRPr="00DD5B86">
        <w:rPr>
          <w:rFonts w:ascii="Georgia" w:hAnsi="Georgia"/>
          <w:b/>
        </w:rPr>
        <w:t xml:space="preserve"> </w:t>
      </w:r>
      <w:r w:rsidR="00DE0DF6" w:rsidRPr="00DD5B86">
        <w:rPr>
          <w:rFonts w:ascii="Georgia" w:hAnsi="Georgia"/>
          <w:b/>
        </w:rPr>
        <w:t>podziałowi</w:t>
      </w:r>
    </w:p>
    <w:p w:rsidR="00DE0DF6" w:rsidRPr="007B3A71" w:rsidRDefault="00C948AA" w:rsidP="0083588C">
      <w:pPr>
        <w:pStyle w:val="Akapitzlist"/>
        <w:numPr>
          <w:ilvl w:val="0"/>
          <w:numId w:val="34"/>
        </w:numPr>
        <w:spacing w:before="120" w:after="120" w:line="360" w:lineRule="auto"/>
        <w:ind w:left="426" w:hanging="426"/>
        <w:jc w:val="both"/>
        <w:rPr>
          <w:rFonts w:ascii="Georgia" w:hAnsi="Georgia"/>
        </w:rPr>
      </w:pPr>
      <w:r>
        <w:rPr>
          <w:rFonts w:ascii="Georgia" w:hAnsi="Georgia"/>
        </w:rPr>
        <w:t>Środki z komercjalizacji dzielone są p</w:t>
      </w:r>
      <w:r w:rsidR="0083672C">
        <w:rPr>
          <w:rFonts w:ascii="Georgia" w:hAnsi="Georgia"/>
        </w:rPr>
        <w:t>omiędzy Instytut</w:t>
      </w:r>
      <w:r w:rsidR="00DE0DF6" w:rsidRPr="00DD5B86">
        <w:rPr>
          <w:rFonts w:ascii="Georgia" w:hAnsi="Georgia"/>
        </w:rPr>
        <w:t xml:space="preserve"> </w:t>
      </w:r>
      <w:r w:rsidR="00F85EF7" w:rsidRPr="00DD5B86">
        <w:rPr>
          <w:rFonts w:ascii="Georgia" w:hAnsi="Georgia"/>
        </w:rPr>
        <w:t xml:space="preserve">i </w:t>
      </w:r>
      <w:r w:rsidR="00F85EF7">
        <w:rPr>
          <w:rFonts w:ascii="Georgia" w:hAnsi="Georgia"/>
        </w:rPr>
        <w:t>Twórcę</w:t>
      </w:r>
      <w:r>
        <w:rPr>
          <w:rFonts w:ascii="Georgia" w:hAnsi="Georgia"/>
        </w:rPr>
        <w:t xml:space="preserve"> </w:t>
      </w:r>
      <w:r w:rsidR="00723C6E" w:rsidRPr="007B3A71">
        <w:rPr>
          <w:rFonts w:ascii="Georgia" w:hAnsi="Georgia"/>
        </w:rPr>
        <w:t>Rezultatu</w:t>
      </w:r>
      <w:r w:rsidR="00813151" w:rsidRPr="007B3A71">
        <w:rPr>
          <w:rFonts w:ascii="Georgia" w:hAnsi="Georgia"/>
        </w:rPr>
        <w:t>.</w:t>
      </w:r>
    </w:p>
    <w:p w:rsidR="00546974" w:rsidRPr="006717AF" w:rsidRDefault="00546974" w:rsidP="0083588C">
      <w:pPr>
        <w:pStyle w:val="Akapitzlist"/>
        <w:numPr>
          <w:ilvl w:val="0"/>
          <w:numId w:val="34"/>
        </w:numPr>
        <w:spacing w:before="120" w:after="120" w:line="360" w:lineRule="auto"/>
        <w:ind w:left="426" w:hanging="426"/>
        <w:jc w:val="both"/>
        <w:rPr>
          <w:rFonts w:ascii="Georgia" w:hAnsi="Georgia"/>
        </w:rPr>
      </w:pPr>
      <w:r w:rsidRPr="006717AF">
        <w:rPr>
          <w:rFonts w:ascii="Georgia" w:hAnsi="Georgia"/>
        </w:rPr>
        <w:t xml:space="preserve">Podział </w:t>
      </w:r>
      <w:r w:rsidR="00C948AA" w:rsidRPr="006717AF">
        <w:rPr>
          <w:rFonts w:ascii="Georgia" w:hAnsi="Georgia"/>
        </w:rPr>
        <w:t xml:space="preserve">Środków z komercjalizacji dokonywany </w:t>
      </w:r>
      <w:r w:rsidRPr="006717AF">
        <w:rPr>
          <w:rFonts w:ascii="Georgia" w:hAnsi="Georgia"/>
        </w:rPr>
        <w:t xml:space="preserve">jest corocznie, nie później niż do </w:t>
      </w:r>
      <w:r w:rsidR="007B3A71" w:rsidRPr="006717AF">
        <w:rPr>
          <w:rFonts w:ascii="Georgia" w:hAnsi="Georgia"/>
        </w:rPr>
        <w:t xml:space="preserve">dnia </w:t>
      </w:r>
      <w:r w:rsidR="007B3A71" w:rsidRPr="006717AF">
        <w:rPr>
          <w:rFonts w:ascii="Georgia" w:hAnsi="Georgia"/>
        </w:rPr>
        <w:br/>
      </w:r>
      <w:r w:rsidRPr="006717AF">
        <w:rPr>
          <w:rFonts w:ascii="Georgia" w:hAnsi="Georgia"/>
        </w:rPr>
        <w:t xml:space="preserve">31 marca </w:t>
      </w:r>
      <w:r w:rsidR="007B3A71" w:rsidRPr="006717AF">
        <w:rPr>
          <w:rFonts w:ascii="Georgia" w:hAnsi="Georgia"/>
        </w:rPr>
        <w:t xml:space="preserve">każdego </w:t>
      </w:r>
      <w:r w:rsidRPr="006717AF">
        <w:rPr>
          <w:rFonts w:ascii="Georgia" w:hAnsi="Georgia"/>
        </w:rPr>
        <w:t>roku kalendarzowego.</w:t>
      </w:r>
    </w:p>
    <w:p w:rsidR="0033532E" w:rsidRPr="00445499" w:rsidRDefault="0033532E" w:rsidP="0033532E">
      <w:pPr>
        <w:pStyle w:val="Akapitzlist"/>
        <w:numPr>
          <w:ilvl w:val="0"/>
          <w:numId w:val="34"/>
        </w:numPr>
        <w:spacing w:before="120" w:after="120" w:line="360" w:lineRule="auto"/>
        <w:ind w:left="426" w:hanging="426"/>
        <w:jc w:val="both"/>
        <w:rPr>
          <w:rFonts w:ascii="Georgia" w:hAnsi="Georgia"/>
        </w:rPr>
      </w:pPr>
      <w:r w:rsidRPr="00445499">
        <w:rPr>
          <w:rFonts w:ascii="Georgia" w:hAnsi="Georgia"/>
        </w:rPr>
        <w:t xml:space="preserve">Jeżeli, zgodnie z art. </w:t>
      </w:r>
      <w:r w:rsidR="00983C01">
        <w:rPr>
          <w:rFonts w:ascii="Georgia" w:hAnsi="Georgia"/>
        </w:rPr>
        <w:t>94f</w:t>
      </w:r>
      <w:r w:rsidRPr="00445499">
        <w:rPr>
          <w:rFonts w:ascii="Georgia" w:hAnsi="Georgia"/>
        </w:rPr>
        <w:t xml:space="preserve"> </w:t>
      </w:r>
      <w:r w:rsidR="00983C01">
        <w:rPr>
          <w:rFonts w:ascii="Georgia" w:hAnsi="Georgia"/>
        </w:rPr>
        <w:t>Ustawy</w:t>
      </w:r>
      <w:r w:rsidRPr="00445499">
        <w:rPr>
          <w:rFonts w:ascii="Georgia" w:hAnsi="Georgia"/>
        </w:rPr>
        <w:t xml:space="preserve">, </w:t>
      </w:r>
      <w:r w:rsidR="00983C01">
        <w:rPr>
          <w:rFonts w:ascii="Georgia" w:hAnsi="Georgia"/>
        </w:rPr>
        <w:t>Instytut</w:t>
      </w:r>
      <w:r w:rsidRPr="00445499">
        <w:rPr>
          <w:rFonts w:ascii="Georgia" w:hAnsi="Georgia"/>
        </w:rPr>
        <w:t xml:space="preserve"> oraz Pracownik </w:t>
      </w:r>
      <w:r w:rsidR="0054288E" w:rsidRPr="006717AF">
        <w:rPr>
          <w:rFonts w:ascii="Georgia" w:hAnsi="Georgia"/>
        </w:rPr>
        <w:t>lub Współpracownik</w:t>
      </w:r>
      <w:r w:rsidR="0054288E">
        <w:rPr>
          <w:rFonts w:ascii="Georgia" w:hAnsi="Georgia"/>
        </w:rPr>
        <w:t xml:space="preserve"> </w:t>
      </w:r>
      <w:r w:rsidRPr="00445499">
        <w:rPr>
          <w:rFonts w:ascii="Georgia" w:hAnsi="Georgia"/>
        </w:rPr>
        <w:t>postanowili określić w drodze umowy</w:t>
      </w:r>
      <w:r w:rsidR="00F56203" w:rsidRPr="00445499">
        <w:rPr>
          <w:rFonts w:ascii="Georgia" w:hAnsi="Georgia"/>
        </w:rPr>
        <w:t xml:space="preserve"> </w:t>
      </w:r>
      <w:r w:rsidRPr="00445499">
        <w:rPr>
          <w:rFonts w:ascii="Georgia" w:hAnsi="Georgia"/>
        </w:rPr>
        <w:t>prawa</w:t>
      </w:r>
      <w:r w:rsidR="00F56203" w:rsidRPr="00445499">
        <w:rPr>
          <w:rFonts w:ascii="Georgia" w:hAnsi="Georgia"/>
        </w:rPr>
        <w:t xml:space="preserve"> </w:t>
      </w:r>
      <w:r w:rsidRPr="00445499">
        <w:rPr>
          <w:rFonts w:ascii="Georgia" w:hAnsi="Georgia"/>
        </w:rPr>
        <w:t xml:space="preserve">do </w:t>
      </w:r>
      <w:r w:rsidR="00445499" w:rsidRPr="00445499">
        <w:rPr>
          <w:rFonts w:ascii="Georgia" w:hAnsi="Georgia"/>
        </w:rPr>
        <w:t>Rezultatów</w:t>
      </w:r>
      <w:r w:rsidRPr="00445499">
        <w:rPr>
          <w:rFonts w:ascii="Georgia" w:hAnsi="Georgia"/>
        </w:rPr>
        <w:t xml:space="preserve"> lub sposób </w:t>
      </w:r>
      <w:r w:rsidR="00983C01">
        <w:rPr>
          <w:rFonts w:ascii="Georgia" w:hAnsi="Georgia"/>
        </w:rPr>
        <w:br/>
      </w:r>
      <w:r w:rsidRPr="00445499">
        <w:rPr>
          <w:rFonts w:ascii="Georgia" w:hAnsi="Georgia"/>
        </w:rPr>
        <w:t xml:space="preserve">i tryb komercjalizacji </w:t>
      </w:r>
      <w:r w:rsidR="00445499" w:rsidRPr="00445499">
        <w:rPr>
          <w:rFonts w:ascii="Georgia" w:hAnsi="Georgia"/>
        </w:rPr>
        <w:t>Rezultatów</w:t>
      </w:r>
      <w:r w:rsidRPr="00445499">
        <w:rPr>
          <w:rFonts w:ascii="Georgia" w:hAnsi="Georgia"/>
        </w:rPr>
        <w:t xml:space="preserve">, to w przypadku wystąpienia okoliczności powodujących, że </w:t>
      </w:r>
      <w:r w:rsidR="00445499">
        <w:rPr>
          <w:rFonts w:ascii="Georgia" w:hAnsi="Georgia"/>
        </w:rPr>
        <w:t xml:space="preserve">przyjęte </w:t>
      </w:r>
      <w:r w:rsidRPr="00445499">
        <w:rPr>
          <w:rFonts w:ascii="Georgia" w:hAnsi="Georgia"/>
        </w:rPr>
        <w:t>zasady wymagają dostosowania</w:t>
      </w:r>
      <w:r w:rsidR="00F9040E">
        <w:rPr>
          <w:rFonts w:ascii="Georgia" w:hAnsi="Georgia"/>
        </w:rPr>
        <w:t xml:space="preserve"> (</w:t>
      </w:r>
      <w:r w:rsidRPr="00445499">
        <w:rPr>
          <w:rFonts w:ascii="Georgia" w:hAnsi="Georgia"/>
        </w:rPr>
        <w:t>np. zmiana ról i osób w</w:t>
      </w:r>
      <w:r w:rsidR="00445499">
        <w:rPr>
          <w:rFonts w:ascii="Georgia" w:hAnsi="Georgia"/>
        </w:rPr>
        <w:t xml:space="preserve"> </w:t>
      </w:r>
      <w:r w:rsidRPr="00445499">
        <w:rPr>
          <w:rFonts w:ascii="Georgia" w:hAnsi="Georgia"/>
        </w:rPr>
        <w:t xml:space="preserve">trakcie realizacji Projektu, trudności w ustaleniu </w:t>
      </w:r>
      <w:r w:rsidR="00D405F0">
        <w:rPr>
          <w:rFonts w:ascii="Georgia" w:hAnsi="Georgia"/>
        </w:rPr>
        <w:t>Środków z komercjalizacji</w:t>
      </w:r>
      <w:r w:rsidR="00F9040E">
        <w:rPr>
          <w:rFonts w:ascii="Georgia" w:hAnsi="Georgia"/>
        </w:rPr>
        <w:t>)</w:t>
      </w:r>
      <w:r w:rsidRPr="00445499">
        <w:rPr>
          <w:rFonts w:ascii="Georgia" w:hAnsi="Georgia"/>
        </w:rPr>
        <w:t xml:space="preserve">, należy zmierzać do zastosowania rozwiązań, które oddają </w:t>
      </w:r>
      <w:r w:rsidR="00983C01">
        <w:rPr>
          <w:rFonts w:ascii="Georgia" w:hAnsi="Georgia"/>
        </w:rPr>
        <w:t>zamiar wynikający</w:t>
      </w:r>
      <w:r w:rsidRPr="00445499">
        <w:rPr>
          <w:rFonts w:ascii="Georgia" w:hAnsi="Georgia"/>
        </w:rPr>
        <w:t xml:space="preserve"> z</w:t>
      </w:r>
      <w:r w:rsidR="00445499">
        <w:rPr>
          <w:rFonts w:ascii="Georgia" w:hAnsi="Georgia"/>
        </w:rPr>
        <w:t xml:space="preserve"> </w:t>
      </w:r>
      <w:r w:rsidR="00F56203" w:rsidRPr="00445499">
        <w:rPr>
          <w:rFonts w:ascii="Georgia" w:hAnsi="Georgia"/>
        </w:rPr>
        <w:t xml:space="preserve">przyjętych przez strony umowy postanowień. W szczególności </w:t>
      </w:r>
      <w:r w:rsidR="00445499" w:rsidRPr="00445499">
        <w:rPr>
          <w:rFonts w:ascii="Georgia" w:hAnsi="Georgia"/>
        </w:rPr>
        <w:t>strony</w:t>
      </w:r>
      <w:r w:rsidR="00F56203" w:rsidRPr="00445499">
        <w:rPr>
          <w:rFonts w:ascii="Georgia" w:hAnsi="Georgia"/>
        </w:rPr>
        <w:t xml:space="preserve"> umowy, o której mowa w art. </w:t>
      </w:r>
      <w:r w:rsidR="00983C01">
        <w:rPr>
          <w:rFonts w:ascii="Georgia" w:hAnsi="Georgia"/>
        </w:rPr>
        <w:t>94f Ustawy</w:t>
      </w:r>
      <w:r w:rsidR="00F56203" w:rsidRPr="00445499">
        <w:rPr>
          <w:rFonts w:ascii="Georgia" w:hAnsi="Georgia"/>
        </w:rPr>
        <w:t xml:space="preserve">, mogą </w:t>
      </w:r>
      <w:r w:rsidR="00445499" w:rsidRPr="00445499">
        <w:rPr>
          <w:rFonts w:ascii="Georgia" w:hAnsi="Georgia"/>
        </w:rPr>
        <w:t>dookreślić</w:t>
      </w:r>
      <w:r w:rsidR="00F56203" w:rsidRPr="00445499">
        <w:rPr>
          <w:rFonts w:ascii="Georgia" w:hAnsi="Georgia"/>
        </w:rPr>
        <w:t xml:space="preserve"> podział</w:t>
      </w:r>
      <w:r w:rsidRPr="00445499">
        <w:rPr>
          <w:rFonts w:ascii="Georgia" w:hAnsi="Georgia"/>
        </w:rPr>
        <w:t xml:space="preserve"> korzyści z komercjalizacji stosownie do wkładu i zaangażowania</w:t>
      </w:r>
      <w:r w:rsidR="00445499">
        <w:rPr>
          <w:rFonts w:ascii="Georgia" w:hAnsi="Georgia"/>
        </w:rPr>
        <w:t xml:space="preserve"> </w:t>
      </w:r>
      <w:r w:rsidR="00983C01">
        <w:rPr>
          <w:rFonts w:ascii="Georgia" w:hAnsi="Georgia"/>
        </w:rPr>
        <w:br/>
      </w:r>
      <w:r w:rsidR="00445499">
        <w:rPr>
          <w:rFonts w:ascii="Georgia" w:hAnsi="Georgia"/>
        </w:rPr>
        <w:t>w Projekt</w:t>
      </w:r>
      <w:r w:rsidRPr="00445499">
        <w:rPr>
          <w:rFonts w:ascii="Georgia" w:hAnsi="Georgia"/>
        </w:rPr>
        <w:t>.</w:t>
      </w:r>
    </w:p>
    <w:p w:rsidR="004D02C7" w:rsidRPr="00445499" w:rsidRDefault="00546974" w:rsidP="0083588C">
      <w:pPr>
        <w:pStyle w:val="Akapitzlist"/>
        <w:numPr>
          <w:ilvl w:val="0"/>
          <w:numId w:val="34"/>
        </w:numPr>
        <w:spacing w:before="120" w:after="120" w:line="360" w:lineRule="auto"/>
        <w:ind w:left="426" w:hanging="426"/>
        <w:jc w:val="both"/>
        <w:rPr>
          <w:rFonts w:ascii="Georgia" w:hAnsi="Georgia"/>
        </w:rPr>
      </w:pPr>
      <w:r w:rsidRPr="00445499">
        <w:rPr>
          <w:rFonts w:ascii="Georgia" w:hAnsi="Georgia"/>
        </w:rPr>
        <w:t xml:space="preserve">Spory dotyczące podziału </w:t>
      </w:r>
      <w:r w:rsidR="00D405F0">
        <w:rPr>
          <w:rFonts w:ascii="Georgia" w:hAnsi="Georgia"/>
        </w:rPr>
        <w:t xml:space="preserve">Środków z komercjalizacji </w:t>
      </w:r>
      <w:r w:rsidRPr="00445499">
        <w:rPr>
          <w:rFonts w:ascii="Georgia" w:hAnsi="Georgia"/>
        </w:rPr>
        <w:t>rozstrzyga Komisja</w:t>
      </w:r>
      <w:r w:rsidR="00752841" w:rsidRPr="00445499">
        <w:rPr>
          <w:rFonts w:ascii="Georgia" w:hAnsi="Georgia"/>
        </w:rPr>
        <w:t>.</w:t>
      </w:r>
    </w:p>
    <w:p w:rsidR="001C25D2" w:rsidRPr="00DD5B86" w:rsidRDefault="006717AF" w:rsidP="00983C01">
      <w:pPr>
        <w:spacing w:before="120" w:after="120" w:line="360" w:lineRule="auto"/>
        <w:ind w:left="227"/>
        <w:jc w:val="center"/>
        <w:rPr>
          <w:rFonts w:ascii="Georgia" w:hAnsi="Georgia"/>
          <w:b/>
        </w:rPr>
      </w:pPr>
      <w:r>
        <w:rPr>
          <w:rFonts w:ascii="Georgia" w:hAnsi="Georgia"/>
          <w:b/>
        </w:rPr>
        <w:t>§ 14</w:t>
      </w:r>
      <w:r w:rsidR="00494A5B" w:rsidRPr="00983C01">
        <w:rPr>
          <w:rFonts w:ascii="Georgia" w:hAnsi="Georgia"/>
          <w:b/>
        </w:rPr>
        <w:br/>
      </w:r>
      <w:r w:rsidR="0038776B" w:rsidRPr="00DD5B86">
        <w:rPr>
          <w:rFonts w:ascii="Georgia" w:hAnsi="Georgia"/>
          <w:b/>
        </w:rPr>
        <w:t xml:space="preserve">Podział </w:t>
      </w:r>
      <w:r w:rsidR="009A636D">
        <w:rPr>
          <w:rFonts w:ascii="Georgia" w:hAnsi="Georgia"/>
          <w:b/>
        </w:rPr>
        <w:t>zysku</w:t>
      </w:r>
      <w:r w:rsidR="009A636D" w:rsidRPr="00DD5B86">
        <w:rPr>
          <w:rFonts w:ascii="Georgia" w:hAnsi="Georgia"/>
          <w:b/>
        </w:rPr>
        <w:t xml:space="preserve"> </w:t>
      </w:r>
      <w:r w:rsidR="0038776B" w:rsidRPr="00DD5B86">
        <w:rPr>
          <w:rFonts w:ascii="Georgia" w:hAnsi="Georgia"/>
          <w:b/>
        </w:rPr>
        <w:t xml:space="preserve">z komercjalizacji </w:t>
      </w:r>
      <w:r w:rsidR="00983C01">
        <w:rPr>
          <w:rFonts w:ascii="Georgia" w:hAnsi="Georgia"/>
          <w:b/>
        </w:rPr>
        <w:t>Rezultatów należących do Instytutu</w:t>
      </w:r>
    </w:p>
    <w:p w:rsidR="00B90B72" w:rsidRPr="00B90B72" w:rsidRDefault="00B90B72" w:rsidP="00B90B72">
      <w:pPr>
        <w:pStyle w:val="Akapitzlist"/>
        <w:numPr>
          <w:ilvl w:val="0"/>
          <w:numId w:val="4"/>
        </w:numPr>
        <w:spacing w:before="120" w:after="120" w:line="360" w:lineRule="auto"/>
        <w:jc w:val="both"/>
        <w:rPr>
          <w:rFonts w:ascii="Georgia" w:hAnsi="Georgia"/>
        </w:rPr>
      </w:pPr>
      <w:r w:rsidRPr="00B90B72">
        <w:rPr>
          <w:rFonts w:ascii="Georgia" w:hAnsi="Georgia"/>
          <w:bCs/>
        </w:rPr>
        <w:t xml:space="preserve">W przypadku komercjalizacji </w:t>
      </w:r>
      <w:r>
        <w:rPr>
          <w:rFonts w:ascii="Georgia" w:hAnsi="Georgia"/>
          <w:bCs/>
        </w:rPr>
        <w:t>Rezultatów lub K</w:t>
      </w:r>
      <w:r w:rsidRPr="00B90B72">
        <w:rPr>
          <w:rFonts w:ascii="Georgia" w:hAnsi="Georgia"/>
          <w:bCs/>
        </w:rPr>
        <w:t xml:space="preserve">now-how związanego </w:t>
      </w:r>
      <w:r>
        <w:rPr>
          <w:rFonts w:ascii="Georgia" w:hAnsi="Georgia"/>
          <w:bCs/>
        </w:rPr>
        <w:br/>
      </w:r>
      <w:r w:rsidRPr="00B90B72">
        <w:rPr>
          <w:rFonts w:ascii="Georgia" w:hAnsi="Georgia"/>
          <w:bCs/>
        </w:rPr>
        <w:t>z tymi wynikami</w:t>
      </w:r>
      <w:r>
        <w:rPr>
          <w:rFonts w:ascii="Georgia" w:hAnsi="Georgia"/>
          <w:bCs/>
        </w:rPr>
        <w:t xml:space="preserve">, </w:t>
      </w:r>
      <w:r w:rsidRPr="006717AF">
        <w:rPr>
          <w:rFonts w:ascii="Georgia" w:hAnsi="Georgia"/>
          <w:bCs/>
        </w:rPr>
        <w:t>Pracownikowi lub Współpracownikowi</w:t>
      </w:r>
      <w:r>
        <w:rPr>
          <w:rFonts w:ascii="Georgia" w:hAnsi="Georgia"/>
          <w:bCs/>
        </w:rPr>
        <w:t xml:space="preserve"> przysługuje od I</w:t>
      </w:r>
      <w:r w:rsidRPr="00B90B72">
        <w:rPr>
          <w:rFonts w:ascii="Georgia" w:hAnsi="Georgia"/>
          <w:bCs/>
        </w:rPr>
        <w:t xml:space="preserve">nstytutu: </w:t>
      </w:r>
    </w:p>
    <w:p w:rsidR="00B90B72" w:rsidRDefault="00B90B72" w:rsidP="00B90B72">
      <w:pPr>
        <w:pStyle w:val="Akapitzlist"/>
        <w:spacing w:before="120" w:after="120" w:line="360" w:lineRule="auto"/>
        <w:ind w:left="360"/>
        <w:jc w:val="both"/>
        <w:rPr>
          <w:rFonts w:ascii="Georgia" w:hAnsi="Georgia"/>
          <w:bCs/>
        </w:rPr>
      </w:pPr>
      <w:r>
        <w:rPr>
          <w:rFonts w:ascii="Georgia" w:hAnsi="Georgia"/>
          <w:bCs/>
        </w:rPr>
        <w:t xml:space="preserve">a) </w:t>
      </w:r>
      <w:r w:rsidRPr="00B90B72">
        <w:rPr>
          <w:rFonts w:ascii="Georgia" w:hAnsi="Georgia"/>
          <w:bCs/>
        </w:rPr>
        <w:t>50% war</w:t>
      </w:r>
      <w:r>
        <w:rPr>
          <w:rFonts w:ascii="Georgia" w:hAnsi="Georgia"/>
          <w:bCs/>
        </w:rPr>
        <w:t>tości Środków uzyskanych przez Instytut z komercjalizacji po</w:t>
      </w:r>
      <w:r w:rsidRPr="00B90B72">
        <w:rPr>
          <w:rFonts w:ascii="Georgia" w:hAnsi="Georgia"/>
          <w:bCs/>
        </w:rPr>
        <w:t>legającej na sprzedaży albo o</w:t>
      </w:r>
      <w:r>
        <w:rPr>
          <w:rFonts w:ascii="Georgia" w:hAnsi="Georgia"/>
          <w:bCs/>
        </w:rPr>
        <w:t>ddaniu do używania Rezultatów lub K</w:t>
      </w:r>
      <w:r w:rsidRPr="00B90B72">
        <w:rPr>
          <w:rFonts w:ascii="Georgia" w:hAnsi="Georgia"/>
          <w:bCs/>
        </w:rPr>
        <w:t xml:space="preserve">now-how związanego z tymi wynikami, w szczególności na podstawie umowy licencyjnej, najmu oraz dzierżawy, obniżonych o nie więcej niż 25% kosztów bezpośrednio związanych z tą komercjalizacją, które zostały poniesione przez instytut lub spółkę handlową; </w:t>
      </w:r>
    </w:p>
    <w:p w:rsidR="00B90B72" w:rsidRDefault="00B90B72" w:rsidP="00B90B72">
      <w:pPr>
        <w:pStyle w:val="Akapitzlist"/>
        <w:spacing w:before="120" w:after="120" w:line="360" w:lineRule="auto"/>
        <w:ind w:left="360"/>
        <w:jc w:val="both"/>
        <w:rPr>
          <w:rFonts w:ascii="Georgia" w:hAnsi="Georgia"/>
          <w:bCs/>
        </w:rPr>
      </w:pPr>
      <w:r>
        <w:rPr>
          <w:rFonts w:ascii="Georgia" w:hAnsi="Georgia"/>
          <w:bCs/>
        </w:rPr>
        <w:t xml:space="preserve">b) </w:t>
      </w:r>
      <w:r w:rsidRPr="00B90B72">
        <w:rPr>
          <w:rFonts w:ascii="Georgia" w:hAnsi="Georgia"/>
          <w:bCs/>
        </w:rPr>
        <w:t>50% wartości środków uzyskanych przez spółkę handlową w nast</w:t>
      </w:r>
      <w:r>
        <w:rPr>
          <w:rFonts w:ascii="Georgia" w:hAnsi="Georgia"/>
          <w:bCs/>
        </w:rPr>
        <w:t>ęp</w:t>
      </w:r>
      <w:r w:rsidRPr="00B90B72">
        <w:rPr>
          <w:rFonts w:ascii="Georgia" w:hAnsi="Georgia"/>
          <w:bCs/>
        </w:rPr>
        <w:t xml:space="preserve">stwie komercjalizacji </w:t>
      </w:r>
      <w:r>
        <w:rPr>
          <w:rFonts w:ascii="Georgia" w:hAnsi="Georgia"/>
          <w:bCs/>
        </w:rPr>
        <w:t>Rezultatów lub know-how związanego z ty</w:t>
      </w:r>
      <w:r w:rsidRPr="00B90B72">
        <w:rPr>
          <w:rFonts w:ascii="Georgia" w:hAnsi="Georgia"/>
          <w:bCs/>
        </w:rPr>
        <w:t xml:space="preserve">mi wynikami, wniesionych aportem do tej spółki, obniżonych o nie wię-cej niż 25% kosztów bezpośrednio związanych z tą komercjalizacją, które zostały poniesione przez instytut lub spółkę handlową. </w:t>
      </w:r>
    </w:p>
    <w:p w:rsidR="00B90B72" w:rsidRPr="00CF288C" w:rsidRDefault="00B90B72" w:rsidP="00B90B72">
      <w:pPr>
        <w:pStyle w:val="Akapitzlist"/>
        <w:numPr>
          <w:ilvl w:val="0"/>
          <w:numId w:val="4"/>
        </w:numPr>
        <w:spacing w:before="120" w:after="120" w:line="360" w:lineRule="auto"/>
        <w:jc w:val="both"/>
        <w:rPr>
          <w:rFonts w:ascii="Georgia" w:hAnsi="Georgia"/>
        </w:rPr>
      </w:pPr>
      <w:r w:rsidRPr="00B90B72">
        <w:rPr>
          <w:rFonts w:ascii="Georgia" w:hAnsi="Georgia"/>
          <w:bCs/>
        </w:rPr>
        <w:lastRenderedPageBreak/>
        <w:t>W p</w:t>
      </w:r>
      <w:r>
        <w:rPr>
          <w:rFonts w:ascii="Georgia" w:hAnsi="Georgia"/>
          <w:bCs/>
        </w:rPr>
        <w:t xml:space="preserve">rzypadku komercjalizacji przez Pracownika </w:t>
      </w:r>
      <w:r w:rsidRPr="006717AF">
        <w:rPr>
          <w:rFonts w:ascii="Georgia" w:hAnsi="Georgia"/>
          <w:bCs/>
        </w:rPr>
        <w:t>lub Współpracownika</w:t>
      </w:r>
      <w:r w:rsidRPr="00B90B72">
        <w:rPr>
          <w:rFonts w:ascii="Georgia" w:hAnsi="Georgia"/>
          <w:bCs/>
        </w:rPr>
        <w:t xml:space="preserve"> </w:t>
      </w:r>
      <w:r>
        <w:rPr>
          <w:rFonts w:ascii="Georgia" w:hAnsi="Georgia"/>
          <w:bCs/>
        </w:rPr>
        <w:t>Rezultatów</w:t>
      </w:r>
      <w:r w:rsidRPr="00B90B72">
        <w:rPr>
          <w:rFonts w:ascii="Georgia" w:hAnsi="Georgia"/>
          <w:bCs/>
        </w:rPr>
        <w:t xml:space="preserve"> lub know-how związanego z tymi wynikami</w:t>
      </w:r>
      <w:r w:rsidR="0083175C">
        <w:rPr>
          <w:rFonts w:ascii="Georgia" w:hAnsi="Georgia"/>
          <w:bCs/>
        </w:rPr>
        <w:t>, I</w:t>
      </w:r>
      <w:r w:rsidRPr="00B90B72">
        <w:rPr>
          <w:rFonts w:ascii="Georgia" w:hAnsi="Georgia"/>
          <w:bCs/>
        </w:rPr>
        <w:t xml:space="preserve">nstytutowi przysługuje 25% wartości </w:t>
      </w:r>
      <w:r w:rsidR="0083175C">
        <w:rPr>
          <w:rFonts w:ascii="Georgia" w:hAnsi="Georgia"/>
          <w:bCs/>
        </w:rPr>
        <w:t xml:space="preserve">środków uzyskanych przez </w:t>
      </w:r>
      <w:r w:rsidR="0083175C" w:rsidRPr="00CF288C">
        <w:rPr>
          <w:rFonts w:ascii="Georgia" w:hAnsi="Georgia"/>
          <w:bCs/>
        </w:rPr>
        <w:t>Pracow</w:t>
      </w:r>
      <w:r w:rsidRPr="00CF288C">
        <w:rPr>
          <w:rFonts w:ascii="Georgia" w:hAnsi="Georgia"/>
          <w:bCs/>
        </w:rPr>
        <w:t>nika</w:t>
      </w:r>
      <w:r w:rsidR="0083175C" w:rsidRPr="00CF288C">
        <w:rPr>
          <w:rFonts w:ascii="Georgia" w:hAnsi="Georgia"/>
          <w:bCs/>
        </w:rPr>
        <w:t xml:space="preserve"> lub Współpracownika</w:t>
      </w:r>
      <w:r w:rsidRPr="00CF288C">
        <w:rPr>
          <w:rFonts w:ascii="Georgia" w:hAnsi="Georgia"/>
          <w:bCs/>
        </w:rPr>
        <w:t xml:space="preserve"> z komercjalizacji, obniżonych o n</w:t>
      </w:r>
      <w:r w:rsidR="0083175C" w:rsidRPr="00CF288C">
        <w:rPr>
          <w:rFonts w:ascii="Georgia" w:hAnsi="Georgia"/>
          <w:bCs/>
        </w:rPr>
        <w:t>ie więcej niż 25% kosztów bezpo</w:t>
      </w:r>
      <w:r w:rsidRPr="00CF288C">
        <w:rPr>
          <w:rFonts w:ascii="Georgia" w:hAnsi="Georgia"/>
          <w:bCs/>
        </w:rPr>
        <w:t xml:space="preserve">średnio związanych z tą komercjalizacją, </w:t>
      </w:r>
      <w:r w:rsidR="0083175C" w:rsidRPr="00CF288C">
        <w:rPr>
          <w:rFonts w:ascii="Georgia" w:hAnsi="Georgia"/>
          <w:bCs/>
        </w:rPr>
        <w:t>które zostały poniesione przez P</w:t>
      </w:r>
      <w:r w:rsidRPr="00CF288C">
        <w:rPr>
          <w:rFonts w:ascii="Georgia" w:hAnsi="Georgia"/>
          <w:bCs/>
        </w:rPr>
        <w:t>racownika</w:t>
      </w:r>
      <w:r w:rsidR="0083175C" w:rsidRPr="00CF288C">
        <w:rPr>
          <w:rFonts w:ascii="Georgia" w:hAnsi="Georgia"/>
          <w:bCs/>
        </w:rPr>
        <w:t xml:space="preserve"> lub Współpracownika</w:t>
      </w:r>
      <w:r w:rsidRPr="00CF288C">
        <w:rPr>
          <w:rFonts w:ascii="Georgia" w:hAnsi="Georgia"/>
          <w:bCs/>
        </w:rPr>
        <w:t xml:space="preserve">. </w:t>
      </w:r>
    </w:p>
    <w:p w:rsidR="00B90B72" w:rsidRPr="00B90B72" w:rsidRDefault="00B90B72" w:rsidP="00B90B72">
      <w:pPr>
        <w:pStyle w:val="Akapitzlist"/>
        <w:numPr>
          <w:ilvl w:val="0"/>
          <w:numId w:val="4"/>
        </w:numPr>
        <w:spacing w:before="120" w:after="120" w:line="360" w:lineRule="auto"/>
        <w:jc w:val="both"/>
        <w:rPr>
          <w:rFonts w:ascii="Georgia" w:hAnsi="Georgia"/>
        </w:rPr>
      </w:pPr>
      <w:r w:rsidRPr="00B90B72">
        <w:rPr>
          <w:rFonts w:ascii="Georgia" w:hAnsi="Georgia"/>
          <w:bCs/>
        </w:rPr>
        <w:t>Prawa, o których mowa w ust. 1 i 2, przysługują nie dłużej niż przez pięć la</w:t>
      </w:r>
      <w:r w:rsidR="0083175C">
        <w:rPr>
          <w:rFonts w:ascii="Georgia" w:hAnsi="Georgia"/>
          <w:bCs/>
        </w:rPr>
        <w:t>t od dnia uzyskania pierwszych Ś</w:t>
      </w:r>
      <w:r w:rsidRPr="00B90B72">
        <w:rPr>
          <w:rFonts w:ascii="Georgia" w:hAnsi="Georgia"/>
          <w:bCs/>
        </w:rPr>
        <w:t>rodków.</w:t>
      </w:r>
    </w:p>
    <w:p w:rsidR="005D2452" w:rsidRDefault="00752841" w:rsidP="004B106A">
      <w:pPr>
        <w:pStyle w:val="Akapitzlist"/>
        <w:numPr>
          <w:ilvl w:val="0"/>
          <w:numId w:val="4"/>
        </w:numPr>
        <w:spacing w:before="120" w:after="120" w:line="360" w:lineRule="auto"/>
        <w:jc w:val="both"/>
        <w:rPr>
          <w:rFonts w:ascii="Georgia" w:hAnsi="Georgia"/>
        </w:rPr>
      </w:pPr>
      <w:r w:rsidRPr="001578DB">
        <w:rPr>
          <w:rFonts w:ascii="Georgia" w:hAnsi="Georgia"/>
        </w:rPr>
        <w:t xml:space="preserve">Podział </w:t>
      </w:r>
      <w:r w:rsidR="00D405F0">
        <w:rPr>
          <w:rFonts w:ascii="Georgia" w:hAnsi="Georgia"/>
        </w:rPr>
        <w:t>Środków z komercjalizacji</w:t>
      </w:r>
      <w:r w:rsidRPr="00752841">
        <w:rPr>
          <w:rFonts w:ascii="Georgia" w:hAnsi="Georgia"/>
        </w:rPr>
        <w:t xml:space="preserve"> </w:t>
      </w:r>
      <w:r w:rsidR="0038776B" w:rsidRPr="00752841">
        <w:rPr>
          <w:rFonts w:ascii="Georgia" w:hAnsi="Georgia"/>
        </w:rPr>
        <w:t xml:space="preserve">pomiędzy członków Zespołu Twórców dokonywany jest w proporcji </w:t>
      </w:r>
      <w:r w:rsidR="00B93B03">
        <w:rPr>
          <w:rFonts w:ascii="Georgia" w:hAnsi="Georgia"/>
        </w:rPr>
        <w:t>zależnej</w:t>
      </w:r>
      <w:r w:rsidR="00B93B03" w:rsidRPr="00DD5B86">
        <w:rPr>
          <w:rFonts w:ascii="Georgia" w:hAnsi="Georgia"/>
        </w:rPr>
        <w:t xml:space="preserve"> </w:t>
      </w:r>
      <w:r w:rsidR="0038776B" w:rsidRPr="00DD5B86">
        <w:rPr>
          <w:rFonts w:ascii="Georgia" w:hAnsi="Georgia"/>
        </w:rPr>
        <w:t xml:space="preserve">od udziału w stworzeniu Rezultatu. </w:t>
      </w:r>
    </w:p>
    <w:p w:rsidR="00C92A16" w:rsidRPr="00E21960" w:rsidRDefault="00511A14" w:rsidP="00094EDA">
      <w:pPr>
        <w:pStyle w:val="Akapitzlist"/>
        <w:numPr>
          <w:ilvl w:val="0"/>
          <w:numId w:val="4"/>
        </w:numPr>
        <w:spacing w:before="120" w:after="120" w:line="360" w:lineRule="auto"/>
        <w:jc w:val="both"/>
        <w:rPr>
          <w:rFonts w:ascii="Georgia" w:hAnsi="Georgia"/>
        </w:rPr>
      </w:pPr>
      <w:r w:rsidRPr="00E21960">
        <w:rPr>
          <w:rFonts w:ascii="Georgia" w:hAnsi="Georgia"/>
        </w:rPr>
        <w:t xml:space="preserve">Jeżeli członkowie Zespołu Twórców nie określą swoich udziałów w stworzeniu Rezultatu, to udziały te zostaną </w:t>
      </w:r>
      <w:r w:rsidR="00E21960" w:rsidRPr="00E21960">
        <w:rPr>
          <w:rFonts w:ascii="Georgia" w:hAnsi="Georgia"/>
        </w:rPr>
        <w:t xml:space="preserve">określone przez Komisję </w:t>
      </w:r>
      <w:r w:rsidRPr="00E21960">
        <w:rPr>
          <w:rFonts w:ascii="Georgia" w:hAnsi="Georgia"/>
        </w:rPr>
        <w:t>w oparciu o właś</w:t>
      </w:r>
      <w:r w:rsidR="00E21960" w:rsidRPr="00E21960">
        <w:rPr>
          <w:rFonts w:ascii="Georgia" w:hAnsi="Georgia"/>
        </w:rPr>
        <w:t>ciwe przepisy kodeksu cywilnego</w:t>
      </w:r>
      <w:r w:rsidR="00314872" w:rsidRPr="00E21960">
        <w:rPr>
          <w:rFonts w:ascii="Georgia" w:hAnsi="Georgia"/>
        </w:rPr>
        <w:t>.</w:t>
      </w:r>
    </w:p>
    <w:p w:rsidR="005F5365" w:rsidRPr="00DD5B86" w:rsidRDefault="00E21960" w:rsidP="00094EDA">
      <w:pPr>
        <w:spacing w:before="120" w:after="120" w:line="360" w:lineRule="auto"/>
        <w:ind w:left="227"/>
        <w:jc w:val="center"/>
        <w:rPr>
          <w:rFonts w:ascii="Georgia" w:hAnsi="Georgia"/>
          <w:b/>
        </w:rPr>
      </w:pPr>
      <w:r>
        <w:rPr>
          <w:rFonts w:ascii="Georgia" w:hAnsi="Georgia"/>
          <w:b/>
        </w:rPr>
        <w:t>§ 15</w:t>
      </w:r>
      <w:r w:rsidR="00494A5B" w:rsidRPr="00DD5B86">
        <w:rPr>
          <w:rFonts w:ascii="Georgia" w:hAnsi="Georgia"/>
          <w:b/>
        </w:rPr>
        <w:br/>
      </w:r>
      <w:r w:rsidR="00B90A35" w:rsidRPr="00DD5B86">
        <w:rPr>
          <w:rFonts w:ascii="Georgia" w:hAnsi="Georgia"/>
          <w:b/>
        </w:rPr>
        <w:t>Ścieżki komercjalizacji</w:t>
      </w:r>
    </w:p>
    <w:p w:rsidR="003A097C" w:rsidRPr="00DD5B86" w:rsidRDefault="00D02221" w:rsidP="004B106A">
      <w:pPr>
        <w:pStyle w:val="Akapitzlist"/>
        <w:numPr>
          <w:ilvl w:val="0"/>
          <w:numId w:val="3"/>
        </w:numPr>
        <w:spacing w:before="120" w:after="120" w:line="360" w:lineRule="auto"/>
        <w:jc w:val="both"/>
        <w:rPr>
          <w:rFonts w:ascii="Georgia" w:hAnsi="Georgia"/>
        </w:rPr>
      </w:pPr>
      <w:r w:rsidRPr="00DD5B86">
        <w:rPr>
          <w:rFonts w:ascii="Georgia" w:hAnsi="Georgia"/>
        </w:rPr>
        <w:t xml:space="preserve">Rezultaty </w:t>
      </w:r>
      <w:r w:rsidR="00B564F1">
        <w:rPr>
          <w:rFonts w:ascii="Georgia" w:hAnsi="Georgia"/>
        </w:rPr>
        <w:t xml:space="preserve">lub Know-how </w:t>
      </w:r>
      <w:r w:rsidR="00AE6D9D" w:rsidRPr="00DD5B86">
        <w:rPr>
          <w:rFonts w:ascii="Georgia" w:hAnsi="Georgia"/>
        </w:rPr>
        <w:t xml:space="preserve">mogą </w:t>
      </w:r>
      <w:r w:rsidRPr="00DD5B86">
        <w:rPr>
          <w:rFonts w:ascii="Georgia" w:hAnsi="Georgia"/>
        </w:rPr>
        <w:t>być</w:t>
      </w:r>
      <w:r w:rsidR="00B90A35" w:rsidRPr="00DD5B86">
        <w:rPr>
          <w:rFonts w:ascii="Georgia" w:hAnsi="Georgia"/>
        </w:rPr>
        <w:t xml:space="preserve"> przekazywane osobom trzecim w celu prowadzenia prac wdrożeniowych lub </w:t>
      </w:r>
      <w:r w:rsidR="004F61E5" w:rsidRPr="00DD5B86">
        <w:rPr>
          <w:rFonts w:ascii="Georgia" w:hAnsi="Georgia"/>
        </w:rPr>
        <w:t xml:space="preserve">w celu ich wykorzystania w produkcji </w:t>
      </w:r>
      <w:r w:rsidRPr="00DD5B86">
        <w:rPr>
          <w:rFonts w:ascii="Georgia" w:hAnsi="Georgia"/>
        </w:rPr>
        <w:t>poprzez:</w:t>
      </w:r>
    </w:p>
    <w:p w:rsidR="00B564F1" w:rsidRDefault="00B564F1" w:rsidP="00B564F1">
      <w:pPr>
        <w:pStyle w:val="Akapitzlist"/>
        <w:numPr>
          <w:ilvl w:val="1"/>
          <w:numId w:val="3"/>
        </w:numPr>
        <w:spacing w:before="120" w:after="120" w:line="360" w:lineRule="auto"/>
        <w:jc w:val="both"/>
        <w:rPr>
          <w:rFonts w:ascii="Georgia" w:hAnsi="Georgia"/>
        </w:rPr>
      </w:pPr>
      <w:r w:rsidRPr="00DD5B86">
        <w:rPr>
          <w:rFonts w:ascii="Georgia" w:hAnsi="Georgia"/>
        </w:rPr>
        <w:t xml:space="preserve">udostępnienie </w:t>
      </w:r>
      <w:r>
        <w:rPr>
          <w:rFonts w:ascii="Georgia" w:hAnsi="Georgia"/>
        </w:rPr>
        <w:t>P</w:t>
      </w:r>
      <w:r w:rsidRPr="00DD5B86">
        <w:rPr>
          <w:rFonts w:ascii="Georgia" w:hAnsi="Georgia"/>
        </w:rPr>
        <w:t xml:space="preserve">raw </w:t>
      </w:r>
      <w:r>
        <w:rPr>
          <w:rFonts w:ascii="Georgia" w:hAnsi="Georgia"/>
        </w:rPr>
        <w:t>W</w:t>
      </w:r>
      <w:r w:rsidRPr="00DD5B86">
        <w:rPr>
          <w:rFonts w:ascii="Georgia" w:hAnsi="Georgia"/>
        </w:rPr>
        <w:t xml:space="preserve">łasności </w:t>
      </w:r>
      <w:r>
        <w:rPr>
          <w:rFonts w:ascii="Georgia" w:hAnsi="Georgia"/>
        </w:rPr>
        <w:t>I</w:t>
      </w:r>
      <w:r w:rsidRPr="00DD5B86">
        <w:rPr>
          <w:rFonts w:ascii="Georgia" w:hAnsi="Georgia"/>
        </w:rPr>
        <w:t>ntelektualnej osobom trzecim</w:t>
      </w:r>
      <w:r>
        <w:rPr>
          <w:rFonts w:ascii="Georgia" w:hAnsi="Georgia"/>
        </w:rPr>
        <w:t>,</w:t>
      </w:r>
      <w:r w:rsidRPr="00DD5B86">
        <w:rPr>
          <w:rFonts w:ascii="Georgia" w:hAnsi="Georgia"/>
        </w:rPr>
        <w:t xml:space="preserve"> w szczególności</w:t>
      </w:r>
      <w:r>
        <w:rPr>
          <w:rFonts w:ascii="Georgia" w:hAnsi="Georgia"/>
        </w:rPr>
        <w:t xml:space="preserve"> </w:t>
      </w:r>
      <w:r w:rsidRPr="00B564F1">
        <w:rPr>
          <w:rFonts w:ascii="Georgia" w:hAnsi="Georgia"/>
        </w:rPr>
        <w:t>na podstawie umowy licencyjnej, najmu oraz dzierżawy</w:t>
      </w:r>
      <w:r w:rsidR="00381CEA">
        <w:rPr>
          <w:rFonts w:ascii="Georgia" w:hAnsi="Georgia"/>
        </w:rPr>
        <w:t>;</w:t>
      </w:r>
    </w:p>
    <w:p w:rsidR="00B564F1" w:rsidRPr="00DD5B86" w:rsidRDefault="00B564F1" w:rsidP="00B564F1">
      <w:pPr>
        <w:pStyle w:val="Akapitzlist"/>
        <w:numPr>
          <w:ilvl w:val="1"/>
          <w:numId w:val="3"/>
        </w:numPr>
        <w:spacing w:before="120" w:after="120" w:line="360" w:lineRule="auto"/>
        <w:ind w:left="1134" w:hanging="425"/>
        <w:jc w:val="both"/>
        <w:rPr>
          <w:rFonts w:ascii="Georgia" w:hAnsi="Georgia"/>
        </w:rPr>
      </w:pPr>
      <w:r w:rsidRPr="00DD5B86">
        <w:rPr>
          <w:rFonts w:ascii="Georgia" w:hAnsi="Georgia"/>
        </w:rPr>
        <w:t xml:space="preserve">przeniesienie części lub całości </w:t>
      </w:r>
      <w:r>
        <w:rPr>
          <w:rFonts w:ascii="Georgia" w:hAnsi="Georgia"/>
        </w:rPr>
        <w:t>P</w:t>
      </w:r>
      <w:r w:rsidRPr="00DD5B86">
        <w:rPr>
          <w:rFonts w:ascii="Georgia" w:hAnsi="Georgia"/>
        </w:rPr>
        <w:t xml:space="preserve">raw </w:t>
      </w:r>
      <w:r>
        <w:rPr>
          <w:rFonts w:ascii="Georgia" w:hAnsi="Georgia"/>
        </w:rPr>
        <w:t>W</w:t>
      </w:r>
      <w:r w:rsidRPr="00DD5B86">
        <w:rPr>
          <w:rFonts w:ascii="Georgia" w:hAnsi="Georgia"/>
        </w:rPr>
        <w:t xml:space="preserve">łasności </w:t>
      </w:r>
      <w:r>
        <w:rPr>
          <w:rFonts w:ascii="Georgia" w:hAnsi="Georgia"/>
        </w:rPr>
        <w:t>I</w:t>
      </w:r>
      <w:r w:rsidR="00381CEA">
        <w:rPr>
          <w:rFonts w:ascii="Georgia" w:hAnsi="Georgia"/>
        </w:rPr>
        <w:t>ntelektualnej na osoby trzecie;</w:t>
      </w:r>
    </w:p>
    <w:p w:rsidR="00B564F1" w:rsidRPr="00DD5B86" w:rsidRDefault="00B564F1" w:rsidP="00B564F1">
      <w:pPr>
        <w:pStyle w:val="Akapitzlist"/>
        <w:numPr>
          <w:ilvl w:val="1"/>
          <w:numId w:val="3"/>
        </w:numPr>
        <w:spacing w:before="120" w:after="120" w:line="360" w:lineRule="auto"/>
        <w:ind w:left="1134" w:hanging="425"/>
        <w:jc w:val="both"/>
        <w:rPr>
          <w:rFonts w:ascii="Georgia" w:hAnsi="Georgia"/>
        </w:rPr>
      </w:pPr>
      <w:r w:rsidRPr="00DD5B86">
        <w:rPr>
          <w:rFonts w:ascii="Georgia" w:hAnsi="Georgia"/>
        </w:rPr>
        <w:t xml:space="preserve">przeniesienie części lub całości </w:t>
      </w:r>
      <w:r>
        <w:rPr>
          <w:rFonts w:ascii="Georgia" w:hAnsi="Georgia"/>
        </w:rPr>
        <w:t>P</w:t>
      </w:r>
      <w:r w:rsidRPr="00DD5B86">
        <w:rPr>
          <w:rFonts w:ascii="Georgia" w:hAnsi="Georgia"/>
        </w:rPr>
        <w:t xml:space="preserve">raw </w:t>
      </w:r>
      <w:r>
        <w:rPr>
          <w:rFonts w:ascii="Georgia" w:hAnsi="Georgia"/>
        </w:rPr>
        <w:t>W</w:t>
      </w:r>
      <w:r w:rsidRPr="00DD5B86">
        <w:rPr>
          <w:rFonts w:ascii="Georgia" w:hAnsi="Georgia"/>
        </w:rPr>
        <w:t xml:space="preserve">łasności </w:t>
      </w:r>
      <w:r>
        <w:rPr>
          <w:rFonts w:ascii="Georgia" w:hAnsi="Georgia"/>
        </w:rPr>
        <w:t>I</w:t>
      </w:r>
      <w:r w:rsidRPr="00DD5B86">
        <w:rPr>
          <w:rFonts w:ascii="Georgia" w:hAnsi="Georgia"/>
        </w:rPr>
        <w:t>ntelektualnej lub udzielenie licencji tytułem wkładu do Spółki</w:t>
      </w:r>
      <w:r>
        <w:rPr>
          <w:rFonts w:ascii="Georgia" w:hAnsi="Georgia"/>
        </w:rPr>
        <w:t xml:space="preserve"> celowej.</w:t>
      </w:r>
    </w:p>
    <w:p w:rsidR="008D07CB" w:rsidRPr="00DD5B86" w:rsidRDefault="008D07CB" w:rsidP="004B106A">
      <w:pPr>
        <w:pStyle w:val="Akapitzlist"/>
        <w:numPr>
          <w:ilvl w:val="0"/>
          <w:numId w:val="3"/>
        </w:numPr>
        <w:spacing w:before="120" w:after="120" w:line="360" w:lineRule="auto"/>
        <w:jc w:val="both"/>
        <w:rPr>
          <w:rFonts w:ascii="Georgia" w:hAnsi="Georgia"/>
        </w:rPr>
      </w:pPr>
      <w:r w:rsidRPr="00DD5B86">
        <w:rPr>
          <w:rFonts w:ascii="Georgia" w:hAnsi="Georgia"/>
        </w:rPr>
        <w:t xml:space="preserve">Komercjalizacja </w:t>
      </w:r>
      <w:r w:rsidR="00C02A25">
        <w:rPr>
          <w:rFonts w:ascii="Georgia" w:hAnsi="Georgia"/>
        </w:rPr>
        <w:t>następuje</w:t>
      </w:r>
      <w:r w:rsidRPr="00DD5B86">
        <w:rPr>
          <w:rFonts w:ascii="Georgia" w:hAnsi="Georgia"/>
        </w:rPr>
        <w:t xml:space="preserve"> z zachowa</w:t>
      </w:r>
      <w:r w:rsidR="004B106A">
        <w:rPr>
          <w:rFonts w:ascii="Georgia" w:hAnsi="Georgia"/>
        </w:rPr>
        <w:t>niem zasad uczciwego obrotu i</w:t>
      </w:r>
      <w:r w:rsidR="00C02A25">
        <w:rPr>
          <w:rFonts w:ascii="Georgia" w:hAnsi="Georgia"/>
        </w:rPr>
        <w:t xml:space="preserve"> </w:t>
      </w:r>
      <w:r w:rsidR="004B106A">
        <w:rPr>
          <w:rFonts w:ascii="Georgia" w:hAnsi="Georgia"/>
        </w:rPr>
        <w:t>z</w:t>
      </w:r>
      <w:r w:rsidR="00C02A25">
        <w:rPr>
          <w:rFonts w:ascii="Georgia" w:hAnsi="Georgia"/>
        </w:rPr>
        <w:t xml:space="preserve"> </w:t>
      </w:r>
      <w:r w:rsidRPr="00DD5B86">
        <w:rPr>
          <w:rFonts w:ascii="Georgia" w:hAnsi="Georgia"/>
        </w:rPr>
        <w:t>zapewnieniem, że nie zachodzi konflikt interesów.</w:t>
      </w:r>
    </w:p>
    <w:p w:rsidR="0070140D" w:rsidRPr="00DD5B86" w:rsidRDefault="00A31856" w:rsidP="004B106A">
      <w:pPr>
        <w:pStyle w:val="Akapitzlist"/>
        <w:numPr>
          <w:ilvl w:val="0"/>
          <w:numId w:val="3"/>
        </w:numPr>
        <w:spacing w:before="120" w:after="120" w:line="360" w:lineRule="auto"/>
        <w:jc w:val="both"/>
        <w:rPr>
          <w:rFonts w:ascii="Georgia" w:hAnsi="Georgia"/>
        </w:rPr>
      </w:pPr>
      <w:r>
        <w:rPr>
          <w:rFonts w:ascii="Georgia" w:hAnsi="Georgia"/>
        </w:rPr>
        <w:t>Komercjalizacja następuje</w:t>
      </w:r>
      <w:r w:rsidR="0070140D" w:rsidRPr="00DD5B86">
        <w:rPr>
          <w:rFonts w:ascii="Georgia" w:hAnsi="Georgia"/>
        </w:rPr>
        <w:t xml:space="preserve"> z uwzględnieniem najlepszych praktyk, przy założeniu, że</w:t>
      </w:r>
      <w:r>
        <w:rPr>
          <w:rFonts w:ascii="Georgia" w:hAnsi="Georgia"/>
        </w:rPr>
        <w:t> </w:t>
      </w:r>
      <w:r w:rsidR="0070140D" w:rsidRPr="00DD5B86">
        <w:rPr>
          <w:rFonts w:ascii="Georgia" w:hAnsi="Georgia"/>
        </w:rPr>
        <w:t>najbardziej optymalnym</w:t>
      </w:r>
      <w:r w:rsidR="003C16BA">
        <w:rPr>
          <w:rFonts w:ascii="Georgia" w:hAnsi="Georgia"/>
        </w:rPr>
        <w:t xml:space="preserve"> i rekomendowanym</w:t>
      </w:r>
      <w:r w:rsidR="0070140D" w:rsidRPr="00DD5B86">
        <w:rPr>
          <w:rFonts w:ascii="Georgia" w:hAnsi="Georgia"/>
        </w:rPr>
        <w:t xml:space="preserve"> sposobem komercjalizacji jest </w:t>
      </w:r>
      <w:r w:rsidR="003C16BA">
        <w:rPr>
          <w:rFonts w:ascii="Georgia" w:hAnsi="Georgia"/>
        </w:rPr>
        <w:t xml:space="preserve">udzielenie </w:t>
      </w:r>
      <w:r w:rsidR="0070140D" w:rsidRPr="00DD5B86">
        <w:rPr>
          <w:rFonts w:ascii="Georgia" w:hAnsi="Georgia"/>
        </w:rPr>
        <w:t>licencj</w:t>
      </w:r>
      <w:r w:rsidR="003C16BA">
        <w:rPr>
          <w:rFonts w:ascii="Georgia" w:hAnsi="Georgia"/>
        </w:rPr>
        <w:t>i</w:t>
      </w:r>
      <w:r w:rsidR="0070140D" w:rsidRPr="00DD5B86">
        <w:rPr>
          <w:rFonts w:ascii="Georgia" w:hAnsi="Georgia"/>
        </w:rPr>
        <w:t xml:space="preserve">. Wybór innej ścieżki komercjalizacji </w:t>
      </w:r>
      <w:r w:rsidR="002A0F01">
        <w:rPr>
          <w:rFonts w:ascii="Georgia" w:hAnsi="Georgia"/>
        </w:rPr>
        <w:t>następuje</w:t>
      </w:r>
      <w:r w:rsidR="0070140D" w:rsidRPr="00DD5B86">
        <w:rPr>
          <w:rFonts w:ascii="Georgia" w:hAnsi="Georgia"/>
        </w:rPr>
        <w:t xml:space="preserve"> wówczas, gdy w przeciwnym razie komercjalizacja </w:t>
      </w:r>
      <w:r w:rsidR="002A0F01" w:rsidRPr="00DD5B86">
        <w:rPr>
          <w:rFonts w:ascii="Georgia" w:hAnsi="Georgia"/>
        </w:rPr>
        <w:t xml:space="preserve">byłaby </w:t>
      </w:r>
      <w:r w:rsidR="002A0F01">
        <w:rPr>
          <w:rFonts w:ascii="Georgia" w:hAnsi="Georgia"/>
        </w:rPr>
        <w:t>nie</w:t>
      </w:r>
      <w:r w:rsidR="0070140D" w:rsidRPr="00DD5B86">
        <w:rPr>
          <w:rFonts w:ascii="Georgia" w:hAnsi="Georgia"/>
        </w:rPr>
        <w:t>możliwa.</w:t>
      </w:r>
    </w:p>
    <w:p w:rsidR="008D07CB" w:rsidRPr="00DD5B86" w:rsidRDefault="009314F7" w:rsidP="004B106A">
      <w:pPr>
        <w:pStyle w:val="Akapitzlist"/>
        <w:numPr>
          <w:ilvl w:val="0"/>
          <w:numId w:val="3"/>
        </w:numPr>
        <w:spacing w:before="120" w:after="120" w:line="360" w:lineRule="auto"/>
        <w:jc w:val="both"/>
        <w:rPr>
          <w:rFonts w:ascii="Georgia" w:hAnsi="Georgia"/>
        </w:rPr>
      </w:pPr>
      <w:r>
        <w:rPr>
          <w:rFonts w:ascii="Georgia" w:hAnsi="Georgia"/>
        </w:rPr>
        <w:t>W uzasadnionych przypadkach, w</w:t>
      </w:r>
      <w:r w:rsidR="008D07CB" w:rsidRPr="00DD5B86">
        <w:rPr>
          <w:rFonts w:ascii="Georgia" w:hAnsi="Georgia"/>
        </w:rPr>
        <w:t xml:space="preserve"> każdym etapie komercjalizacji</w:t>
      </w:r>
      <w:r>
        <w:rPr>
          <w:rFonts w:ascii="Georgia" w:hAnsi="Georgia"/>
        </w:rPr>
        <w:t>,</w:t>
      </w:r>
      <w:r w:rsidR="008D07CB" w:rsidRPr="00DD5B86">
        <w:rPr>
          <w:rFonts w:ascii="Georgia" w:hAnsi="Georgia"/>
        </w:rPr>
        <w:t xml:space="preserve"> </w:t>
      </w:r>
      <w:r>
        <w:rPr>
          <w:rFonts w:ascii="Georgia" w:hAnsi="Georgia"/>
        </w:rPr>
        <w:t>Dyrektor Instytutu</w:t>
      </w:r>
      <w:r w:rsidR="008D07CB" w:rsidRPr="00DD5B86">
        <w:rPr>
          <w:rFonts w:ascii="Georgia" w:hAnsi="Georgia"/>
        </w:rPr>
        <w:t xml:space="preserve"> może podjąć</w:t>
      </w:r>
      <w:r w:rsidR="003E3F9A" w:rsidRPr="00DD5B86">
        <w:rPr>
          <w:rFonts w:ascii="Georgia" w:hAnsi="Georgia"/>
        </w:rPr>
        <w:t xml:space="preserve"> decyzję o zaniechaniu dalszego </w:t>
      </w:r>
      <w:r w:rsidR="003C16BA">
        <w:rPr>
          <w:rFonts w:ascii="Georgia" w:hAnsi="Georgia"/>
        </w:rPr>
        <w:t xml:space="preserve">jej </w:t>
      </w:r>
      <w:r w:rsidR="003E3F9A" w:rsidRPr="00DD5B86">
        <w:rPr>
          <w:rFonts w:ascii="Georgia" w:hAnsi="Georgia"/>
        </w:rPr>
        <w:t>prowadzenia lub zmianie ścieżki komercjalizacji.</w:t>
      </w:r>
    </w:p>
    <w:p w:rsidR="00F76D83" w:rsidRDefault="00E21960" w:rsidP="009314F7">
      <w:pPr>
        <w:spacing w:before="120" w:after="120" w:line="360" w:lineRule="auto"/>
        <w:ind w:left="227"/>
        <w:jc w:val="center"/>
        <w:rPr>
          <w:rFonts w:ascii="Georgia" w:hAnsi="Georgia"/>
          <w:b/>
        </w:rPr>
      </w:pPr>
      <w:r>
        <w:rPr>
          <w:rFonts w:ascii="Georgia" w:hAnsi="Georgia"/>
          <w:b/>
        </w:rPr>
        <w:t>§ 16</w:t>
      </w:r>
      <w:r w:rsidR="00F76D83">
        <w:rPr>
          <w:rFonts w:ascii="Georgia" w:hAnsi="Georgia"/>
          <w:b/>
        </w:rPr>
        <w:br/>
      </w:r>
      <w:r w:rsidR="002400B6">
        <w:rPr>
          <w:rFonts w:ascii="Georgia" w:hAnsi="Georgia"/>
          <w:b/>
        </w:rPr>
        <w:t xml:space="preserve">Decyzja o komercjalizacji przez </w:t>
      </w:r>
      <w:r w:rsidR="009314F7">
        <w:rPr>
          <w:rFonts w:ascii="Georgia" w:hAnsi="Georgia"/>
          <w:b/>
        </w:rPr>
        <w:t>Instytut</w:t>
      </w:r>
      <w:r w:rsidR="002400B6">
        <w:rPr>
          <w:rFonts w:ascii="Georgia" w:hAnsi="Georgia"/>
          <w:b/>
        </w:rPr>
        <w:t xml:space="preserve">, przeniesienie praw na Twórcę </w:t>
      </w:r>
    </w:p>
    <w:p w:rsidR="00F76D83" w:rsidRPr="00EF7605" w:rsidRDefault="00F76D83" w:rsidP="0083588C">
      <w:pPr>
        <w:pStyle w:val="Akapitzlist"/>
        <w:numPr>
          <w:ilvl w:val="0"/>
          <w:numId w:val="35"/>
        </w:numPr>
        <w:spacing w:before="120" w:after="120" w:line="360" w:lineRule="auto"/>
        <w:jc w:val="both"/>
        <w:rPr>
          <w:rFonts w:ascii="Georgia" w:hAnsi="Georgia"/>
        </w:rPr>
      </w:pPr>
      <w:r w:rsidRPr="00F76D83">
        <w:rPr>
          <w:rFonts w:ascii="Georgia" w:hAnsi="Georgia"/>
        </w:rPr>
        <w:t>Komisja p</w:t>
      </w:r>
      <w:r w:rsidRPr="00C4001A">
        <w:rPr>
          <w:rFonts w:ascii="Georgia" w:hAnsi="Georgia"/>
        </w:rPr>
        <w:t xml:space="preserve">odejmuje decyzję w sprawie komercjalizacji Rezultatu w terminie trzech miesięcy od </w:t>
      </w:r>
      <w:r w:rsidRPr="00EF7605">
        <w:rPr>
          <w:rFonts w:ascii="Georgia" w:hAnsi="Georgia"/>
        </w:rPr>
        <w:t>zgłoszenia Rezultatu Komisji.</w:t>
      </w:r>
    </w:p>
    <w:p w:rsidR="00F76D83" w:rsidRPr="006E00EE" w:rsidRDefault="00F76D83" w:rsidP="0083588C">
      <w:pPr>
        <w:pStyle w:val="Akapitzlist"/>
        <w:numPr>
          <w:ilvl w:val="0"/>
          <w:numId w:val="35"/>
        </w:numPr>
        <w:spacing w:before="120" w:after="120" w:line="360" w:lineRule="auto"/>
        <w:jc w:val="both"/>
        <w:rPr>
          <w:rFonts w:ascii="Georgia" w:hAnsi="Georgia"/>
        </w:rPr>
      </w:pPr>
      <w:r>
        <w:rPr>
          <w:rFonts w:ascii="Georgia" w:hAnsi="Georgia"/>
        </w:rPr>
        <w:t xml:space="preserve">Komisja może zwrócić się do rzecznika patentowego celem oceny </w:t>
      </w:r>
      <w:r w:rsidRPr="00DD5B86">
        <w:rPr>
          <w:rFonts w:ascii="Georgia" w:hAnsi="Georgia"/>
        </w:rPr>
        <w:t xml:space="preserve">czy istnieje możliwość uzyskania </w:t>
      </w:r>
      <w:r>
        <w:rPr>
          <w:rFonts w:ascii="Georgia" w:hAnsi="Georgia"/>
        </w:rPr>
        <w:t xml:space="preserve">prawnej </w:t>
      </w:r>
      <w:r w:rsidRPr="00DD5B86">
        <w:rPr>
          <w:rFonts w:ascii="Georgia" w:hAnsi="Georgia"/>
        </w:rPr>
        <w:t>ochrony Rezultatu</w:t>
      </w:r>
      <w:r w:rsidR="001132A4">
        <w:rPr>
          <w:rFonts w:ascii="Georgia" w:hAnsi="Georgia"/>
        </w:rPr>
        <w:t>.</w:t>
      </w:r>
    </w:p>
    <w:p w:rsidR="00F76D83" w:rsidRDefault="00F76D83" w:rsidP="0083588C">
      <w:pPr>
        <w:pStyle w:val="Akapitzlist"/>
        <w:numPr>
          <w:ilvl w:val="0"/>
          <w:numId w:val="35"/>
        </w:numPr>
        <w:spacing w:before="120" w:after="120" w:line="360" w:lineRule="auto"/>
        <w:jc w:val="both"/>
        <w:rPr>
          <w:rFonts w:ascii="Georgia" w:hAnsi="Georgia"/>
        </w:rPr>
      </w:pPr>
      <w:r w:rsidRPr="00786D17">
        <w:rPr>
          <w:rFonts w:ascii="Georgia" w:hAnsi="Georgia"/>
        </w:rPr>
        <w:lastRenderedPageBreak/>
        <w:t xml:space="preserve">Komisja </w:t>
      </w:r>
      <w:r w:rsidR="0054288E">
        <w:rPr>
          <w:rFonts w:ascii="Georgia" w:hAnsi="Georgia"/>
        </w:rPr>
        <w:t>przekazuje</w:t>
      </w:r>
      <w:r w:rsidRPr="00786D17">
        <w:rPr>
          <w:rFonts w:ascii="Georgia" w:hAnsi="Georgia"/>
        </w:rPr>
        <w:t xml:space="preserve"> Twórcy decyzję w </w:t>
      </w:r>
      <w:r w:rsidR="0083175C">
        <w:rPr>
          <w:rFonts w:ascii="Georgia" w:hAnsi="Georgia"/>
        </w:rPr>
        <w:t>s</w:t>
      </w:r>
      <w:r w:rsidRPr="00786D17">
        <w:rPr>
          <w:rFonts w:ascii="Georgia" w:hAnsi="Georgia"/>
        </w:rPr>
        <w:t>prawie k</w:t>
      </w:r>
      <w:r w:rsidR="00871C7F">
        <w:rPr>
          <w:rFonts w:ascii="Georgia" w:hAnsi="Georgia"/>
        </w:rPr>
        <w:t>omercjalizacji na adres poczty elektronicznej</w:t>
      </w:r>
      <w:r w:rsidRPr="00786D17">
        <w:rPr>
          <w:rFonts w:ascii="Georgia" w:hAnsi="Georgia"/>
        </w:rPr>
        <w:t xml:space="preserve"> wskazany w formularzu stanowiącym </w:t>
      </w:r>
      <w:r w:rsidRPr="00786D17">
        <w:rPr>
          <w:rFonts w:ascii="Georgia" w:hAnsi="Georgia"/>
          <w:b/>
        </w:rPr>
        <w:t xml:space="preserve">Załącznik nr </w:t>
      </w:r>
      <w:r w:rsidR="00E21960">
        <w:rPr>
          <w:rFonts w:ascii="Georgia" w:hAnsi="Georgia"/>
          <w:b/>
        </w:rPr>
        <w:t xml:space="preserve">2 </w:t>
      </w:r>
      <w:r w:rsidR="0083175C">
        <w:rPr>
          <w:rFonts w:ascii="Georgia" w:hAnsi="Georgia"/>
          <w:b/>
        </w:rPr>
        <w:t>do Regulaminu</w:t>
      </w:r>
      <w:r w:rsidR="0083175C" w:rsidRPr="0083175C">
        <w:rPr>
          <w:rFonts w:ascii="Georgia" w:hAnsi="Georgia"/>
        </w:rPr>
        <w:t>,</w:t>
      </w:r>
      <w:r w:rsidR="0083175C">
        <w:rPr>
          <w:rFonts w:ascii="Georgia" w:hAnsi="Georgia"/>
          <w:b/>
        </w:rPr>
        <w:t xml:space="preserve"> </w:t>
      </w:r>
      <w:r w:rsidR="0083175C">
        <w:rPr>
          <w:rFonts w:ascii="Georgia" w:hAnsi="Georgia"/>
        </w:rPr>
        <w:br/>
      </w:r>
      <w:r w:rsidR="00871C7F">
        <w:rPr>
          <w:rFonts w:ascii="Georgia" w:hAnsi="Georgia"/>
        </w:rPr>
        <w:t xml:space="preserve">z wezwaniem do osobistego odbioru </w:t>
      </w:r>
      <w:r w:rsidR="0083175C">
        <w:rPr>
          <w:rFonts w:ascii="Georgia" w:hAnsi="Georgia"/>
        </w:rPr>
        <w:t xml:space="preserve">w Biurze oryginału </w:t>
      </w:r>
      <w:r w:rsidR="00871C7F">
        <w:rPr>
          <w:rFonts w:ascii="Georgia" w:hAnsi="Georgia"/>
        </w:rPr>
        <w:t xml:space="preserve">decyzji w terminie 7 dni </w:t>
      </w:r>
      <w:r w:rsidR="0083175C">
        <w:rPr>
          <w:rFonts w:ascii="Georgia" w:hAnsi="Georgia"/>
        </w:rPr>
        <w:t>od dnia przesłania informacji w formie elektronicznej</w:t>
      </w:r>
      <w:r w:rsidR="00871C7F">
        <w:rPr>
          <w:rFonts w:ascii="Georgia" w:hAnsi="Georgia"/>
        </w:rPr>
        <w:t>.</w:t>
      </w:r>
    </w:p>
    <w:p w:rsidR="000B6155" w:rsidRPr="000B6155" w:rsidRDefault="000B6155" w:rsidP="00F22D66">
      <w:pPr>
        <w:pStyle w:val="Akapitzlist"/>
        <w:numPr>
          <w:ilvl w:val="0"/>
          <w:numId w:val="35"/>
        </w:numPr>
        <w:spacing w:before="120" w:after="120" w:line="360" w:lineRule="auto"/>
        <w:jc w:val="both"/>
        <w:rPr>
          <w:rFonts w:ascii="Georgia" w:hAnsi="Georgia"/>
        </w:rPr>
      </w:pPr>
      <w:r>
        <w:rPr>
          <w:rFonts w:ascii="Georgia" w:hAnsi="Georgia"/>
          <w:bCs/>
          <w:sz w:val="23"/>
          <w:szCs w:val="23"/>
        </w:rPr>
        <w:t>W przypadku podjęcia przez I</w:t>
      </w:r>
      <w:r w:rsidRPr="000B6155">
        <w:rPr>
          <w:rFonts w:ascii="Georgia" w:hAnsi="Georgia"/>
          <w:bCs/>
          <w:sz w:val="23"/>
          <w:szCs w:val="23"/>
        </w:rPr>
        <w:t>nstytut decyzji o nie</w:t>
      </w:r>
      <w:r>
        <w:rPr>
          <w:rFonts w:ascii="Georgia" w:hAnsi="Georgia"/>
          <w:bCs/>
          <w:sz w:val="23"/>
          <w:szCs w:val="23"/>
        </w:rPr>
        <w:t>-</w:t>
      </w:r>
      <w:r w:rsidRPr="000B6155">
        <w:rPr>
          <w:rFonts w:ascii="Georgia" w:hAnsi="Georgia"/>
          <w:bCs/>
          <w:sz w:val="23"/>
          <w:szCs w:val="23"/>
        </w:rPr>
        <w:t>komercjalizacji albo po bezskutecznym upływie te</w:t>
      </w:r>
      <w:r>
        <w:rPr>
          <w:rFonts w:ascii="Georgia" w:hAnsi="Georgia"/>
          <w:bCs/>
          <w:sz w:val="23"/>
          <w:szCs w:val="23"/>
        </w:rPr>
        <w:t xml:space="preserve">rminu, o którym mowa w ust. 1, </w:t>
      </w:r>
      <w:r w:rsidRPr="00E21960">
        <w:rPr>
          <w:rFonts w:ascii="Georgia" w:hAnsi="Georgia"/>
          <w:bCs/>
          <w:sz w:val="23"/>
          <w:szCs w:val="23"/>
        </w:rPr>
        <w:t>Instytut jest zobowiązany, w terminie trzydziestu dni, do złożenia Pracownikowi lub Współpracownikowi oferty zawarcia bezwarunkowej i odpłatnej umowy</w:t>
      </w:r>
      <w:r w:rsidRPr="000B6155">
        <w:rPr>
          <w:rFonts w:ascii="Georgia" w:hAnsi="Georgia"/>
          <w:bCs/>
          <w:sz w:val="23"/>
          <w:szCs w:val="23"/>
        </w:rPr>
        <w:t xml:space="preserve"> </w:t>
      </w:r>
      <w:r>
        <w:rPr>
          <w:rFonts w:ascii="Georgia" w:hAnsi="Georgia"/>
          <w:bCs/>
          <w:sz w:val="23"/>
          <w:szCs w:val="23"/>
        </w:rPr>
        <w:br/>
      </w:r>
      <w:r w:rsidRPr="000B6155">
        <w:rPr>
          <w:rFonts w:ascii="Georgia" w:hAnsi="Georgia"/>
          <w:bCs/>
          <w:sz w:val="23"/>
          <w:szCs w:val="23"/>
        </w:rPr>
        <w:t xml:space="preserve">o przeniesienie praw do </w:t>
      </w:r>
      <w:r>
        <w:rPr>
          <w:rFonts w:ascii="Georgia" w:hAnsi="Georgia"/>
          <w:bCs/>
          <w:sz w:val="23"/>
          <w:szCs w:val="23"/>
        </w:rPr>
        <w:t>Rezultatów oraz do K</w:t>
      </w:r>
      <w:r w:rsidRPr="000B6155">
        <w:rPr>
          <w:rFonts w:ascii="Georgia" w:hAnsi="Georgia"/>
          <w:bCs/>
          <w:sz w:val="23"/>
          <w:szCs w:val="23"/>
        </w:rPr>
        <w:t>now-how związanego z tymi wynikami, łącznie z informacjami, utworami wraz z własnością n</w:t>
      </w:r>
      <w:r>
        <w:rPr>
          <w:rFonts w:ascii="Georgia" w:hAnsi="Georgia"/>
          <w:bCs/>
          <w:sz w:val="23"/>
          <w:szCs w:val="23"/>
        </w:rPr>
        <w:t>ośni</w:t>
      </w:r>
      <w:r w:rsidRPr="000B6155">
        <w:rPr>
          <w:rFonts w:ascii="Georgia" w:hAnsi="Georgia"/>
          <w:bCs/>
          <w:sz w:val="23"/>
          <w:szCs w:val="23"/>
        </w:rPr>
        <w:t xml:space="preserve">ków, na których utwory te utrwalono, i doświadczeniami technicznymi, przekazanymi zgodnie z </w:t>
      </w:r>
      <w:r>
        <w:rPr>
          <w:rFonts w:ascii="Georgia" w:hAnsi="Georgia"/>
          <w:bCs/>
          <w:sz w:val="23"/>
          <w:szCs w:val="23"/>
        </w:rPr>
        <w:t>art. 94 c. ust. 5 pkt 2 Ustawy.</w:t>
      </w:r>
      <w:r w:rsidRPr="000B6155">
        <w:rPr>
          <w:rFonts w:ascii="Georgia" w:hAnsi="Georgia"/>
          <w:bCs/>
          <w:sz w:val="23"/>
          <w:szCs w:val="23"/>
        </w:rPr>
        <w:t xml:space="preserve"> Umowa powinna zostać zawarta w formie pisemnej, pod rygorem nieważnośc</w:t>
      </w:r>
      <w:r>
        <w:rPr>
          <w:rFonts w:ascii="Georgia" w:hAnsi="Georgia"/>
          <w:bCs/>
          <w:sz w:val="23"/>
          <w:szCs w:val="23"/>
        </w:rPr>
        <w:t>i. Wynagrodzenie przysługujące I</w:t>
      </w:r>
      <w:r w:rsidRPr="000B6155">
        <w:rPr>
          <w:rFonts w:ascii="Georgia" w:hAnsi="Georgia"/>
          <w:bCs/>
          <w:sz w:val="23"/>
          <w:szCs w:val="23"/>
        </w:rPr>
        <w:t>nstytutowi za przeniesienie praw nie może b</w:t>
      </w:r>
      <w:r>
        <w:rPr>
          <w:rFonts w:ascii="Georgia" w:hAnsi="Georgia"/>
          <w:bCs/>
          <w:sz w:val="23"/>
          <w:szCs w:val="23"/>
        </w:rPr>
        <w:t>yć wyższe niż 10% minimalne</w:t>
      </w:r>
      <w:r w:rsidRPr="000B6155">
        <w:rPr>
          <w:rFonts w:ascii="Georgia" w:hAnsi="Georgia"/>
          <w:bCs/>
          <w:sz w:val="23"/>
          <w:szCs w:val="23"/>
        </w:rPr>
        <w:t xml:space="preserve">go wynagrodzenia za pracę, obowiązującego na dzień zawarcia umowy. </w:t>
      </w:r>
    </w:p>
    <w:p w:rsidR="00F76D83" w:rsidRPr="00E21960" w:rsidRDefault="007B42AE" w:rsidP="00F22D66">
      <w:pPr>
        <w:pStyle w:val="Akapitzlist"/>
        <w:numPr>
          <w:ilvl w:val="0"/>
          <w:numId w:val="35"/>
        </w:numPr>
        <w:spacing w:before="120" w:after="120" w:line="360" w:lineRule="auto"/>
        <w:jc w:val="both"/>
        <w:rPr>
          <w:rFonts w:ascii="Georgia" w:hAnsi="Georgia"/>
        </w:rPr>
      </w:pPr>
      <w:r w:rsidRPr="00E21960">
        <w:rPr>
          <w:rFonts w:ascii="Georgia" w:hAnsi="Georgia"/>
        </w:rPr>
        <w:t xml:space="preserve">Komisja podejmuje uchwałę zawierającą projekt </w:t>
      </w:r>
      <w:r w:rsidR="005666AB" w:rsidRPr="00E21960">
        <w:rPr>
          <w:rFonts w:ascii="Georgia" w:hAnsi="Georgia"/>
        </w:rPr>
        <w:t>oferty</w:t>
      </w:r>
      <w:r w:rsidR="00E21960" w:rsidRPr="00E21960">
        <w:rPr>
          <w:rFonts w:ascii="Georgia" w:hAnsi="Georgia"/>
        </w:rPr>
        <w:t xml:space="preserve"> wraz z projektem umowy</w:t>
      </w:r>
      <w:r w:rsidR="00871C7F" w:rsidRPr="00E21960">
        <w:rPr>
          <w:rFonts w:ascii="Georgia" w:hAnsi="Georgia"/>
        </w:rPr>
        <w:t>, a u</w:t>
      </w:r>
      <w:r w:rsidR="00F76D83" w:rsidRPr="00E21960">
        <w:rPr>
          <w:rFonts w:ascii="Georgia" w:hAnsi="Georgia"/>
        </w:rPr>
        <w:t xml:space="preserve">mowa </w:t>
      </w:r>
      <w:r w:rsidR="00871C7F" w:rsidRPr="00E21960">
        <w:rPr>
          <w:rFonts w:ascii="Georgia" w:hAnsi="Georgia"/>
        </w:rPr>
        <w:t xml:space="preserve">ta </w:t>
      </w:r>
      <w:r w:rsidR="005666AB" w:rsidRPr="00E21960">
        <w:rPr>
          <w:rFonts w:ascii="Georgia" w:hAnsi="Georgia"/>
        </w:rPr>
        <w:t xml:space="preserve">jest </w:t>
      </w:r>
      <w:r w:rsidR="00F76D83" w:rsidRPr="00E21960">
        <w:rPr>
          <w:rFonts w:ascii="Georgia" w:hAnsi="Georgia"/>
        </w:rPr>
        <w:t>zawierana</w:t>
      </w:r>
      <w:r w:rsidR="000B6155" w:rsidRPr="00E21960">
        <w:rPr>
          <w:rFonts w:ascii="Georgia" w:hAnsi="Georgia"/>
        </w:rPr>
        <w:t xml:space="preserve"> z Twórcą</w:t>
      </w:r>
      <w:r w:rsidR="00F76D83" w:rsidRPr="00E21960">
        <w:rPr>
          <w:rFonts w:ascii="Georgia" w:hAnsi="Georgia"/>
        </w:rPr>
        <w:t xml:space="preserve"> </w:t>
      </w:r>
      <w:r w:rsidR="00310D15" w:rsidRPr="00E21960">
        <w:rPr>
          <w:rFonts w:ascii="Georgia" w:hAnsi="Georgia"/>
        </w:rPr>
        <w:t xml:space="preserve">przez </w:t>
      </w:r>
      <w:r w:rsidR="000B6155" w:rsidRPr="00E21960">
        <w:rPr>
          <w:rFonts w:ascii="Georgia" w:hAnsi="Georgia"/>
        </w:rPr>
        <w:t>Dyrektora Instytutu w formie pisemnej, pod rygorem nieważności</w:t>
      </w:r>
      <w:r w:rsidR="00871C7F" w:rsidRPr="00E21960">
        <w:rPr>
          <w:rFonts w:ascii="Georgia" w:hAnsi="Georgia"/>
        </w:rPr>
        <w:t>.</w:t>
      </w:r>
    </w:p>
    <w:p w:rsidR="00F76D83" w:rsidRDefault="00CC5448" w:rsidP="0083588C">
      <w:pPr>
        <w:pStyle w:val="Akapitzlist"/>
        <w:numPr>
          <w:ilvl w:val="0"/>
          <w:numId w:val="35"/>
        </w:numPr>
        <w:spacing w:before="120" w:after="120" w:line="360" w:lineRule="auto"/>
        <w:jc w:val="both"/>
        <w:rPr>
          <w:rFonts w:ascii="Georgia" w:hAnsi="Georgia"/>
        </w:rPr>
      </w:pPr>
      <w:r w:rsidRPr="00F8321E">
        <w:rPr>
          <w:rFonts w:ascii="Georgia" w:hAnsi="Georgia"/>
        </w:rPr>
        <w:t xml:space="preserve">Zgodnie </w:t>
      </w:r>
      <w:r w:rsidR="00831B3E" w:rsidRPr="00831B3E">
        <w:rPr>
          <w:rFonts w:ascii="Georgia" w:hAnsi="Georgia"/>
        </w:rPr>
        <w:t>z art. 94 f.</w:t>
      </w:r>
      <w:r w:rsidR="00CE10BC" w:rsidRPr="00831B3E">
        <w:rPr>
          <w:rFonts w:ascii="Georgia" w:hAnsi="Georgia"/>
        </w:rPr>
        <w:t xml:space="preserve"> Ustawy</w:t>
      </w:r>
      <w:r w:rsidR="00F8321E" w:rsidRPr="00831B3E">
        <w:rPr>
          <w:rFonts w:ascii="Georgia" w:hAnsi="Georgia"/>
        </w:rPr>
        <w:t>, n</w:t>
      </w:r>
      <w:r w:rsidR="00E20FE5" w:rsidRPr="00831B3E">
        <w:rPr>
          <w:rFonts w:ascii="Georgia" w:hAnsi="Georgia"/>
        </w:rPr>
        <w:t>ieza</w:t>
      </w:r>
      <w:r w:rsidR="000B6155" w:rsidRPr="00831B3E">
        <w:rPr>
          <w:rFonts w:ascii="Georgia" w:hAnsi="Georgia"/>
        </w:rPr>
        <w:t>leżnie</w:t>
      </w:r>
      <w:r w:rsidR="000B6155">
        <w:rPr>
          <w:rFonts w:ascii="Georgia" w:hAnsi="Georgia"/>
        </w:rPr>
        <w:t xml:space="preserve"> od procedury </w:t>
      </w:r>
      <w:r w:rsidR="00F8321E">
        <w:rPr>
          <w:rFonts w:ascii="Georgia" w:hAnsi="Georgia"/>
        </w:rPr>
        <w:t>wskazanej  </w:t>
      </w:r>
      <w:r w:rsidR="000B6155">
        <w:rPr>
          <w:rFonts w:ascii="Georgia" w:hAnsi="Georgia"/>
        </w:rPr>
        <w:t>w niniejszym paragrafie</w:t>
      </w:r>
      <w:r w:rsidR="00E20FE5" w:rsidRPr="00F8321E">
        <w:rPr>
          <w:rFonts w:ascii="Georgia" w:hAnsi="Georgia"/>
        </w:rPr>
        <w:t xml:space="preserve">, </w:t>
      </w:r>
      <w:r w:rsidR="00CE10BC">
        <w:rPr>
          <w:rFonts w:ascii="Georgia" w:hAnsi="Georgia"/>
        </w:rPr>
        <w:t>Instytut</w:t>
      </w:r>
      <w:r w:rsidR="00E20FE5" w:rsidRPr="00F8321E">
        <w:rPr>
          <w:rFonts w:ascii="Georgia" w:hAnsi="Georgia"/>
        </w:rPr>
        <w:t xml:space="preserve"> oraz Twórca lub Zespół Twórców mogą określić prawa do </w:t>
      </w:r>
      <w:r w:rsidR="00831B3E">
        <w:rPr>
          <w:rFonts w:ascii="Georgia" w:hAnsi="Georgia"/>
        </w:rPr>
        <w:t>Rezultatów</w:t>
      </w:r>
      <w:r w:rsidR="00E20FE5" w:rsidRPr="00F8321E">
        <w:rPr>
          <w:rFonts w:ascii="Georgia" w:hAnsi="Georgia"/>
        </w:rPr>
        <w:t xml:space="preserve"> lub sposób i tryb komercjalizacji tych wyników </w:t>
      </w:r>
      <w:r w:rsidR="00F1501F" w:rsidRPr="00F8321E">
        <w:rPr>
          <w:rFonts w:ascii="Georgia" w:hAnsi="Georgia"/>
        </w:rPr>
        <w:t xml:space="preserve">w sposób odmienny </w:t>
      </w:r>
      <w:r w:rsidR="00E20FE5" w:rsidRPr="00F8321E">
        <w:rPr>
          <w:rFonts w:ascii="Georgia" w:hAnsi="Georgia"/>
        </w:rPr>
        <w:t>w formie umowy.</w:t>
      </w:r>
    </w:p>
    <w:p w:rsidR="00F76D83" w:rsidRDefault="00F76D83" w:rsidP="0083588C">
      <w:pPr>
        <w:pStyle w:val="Akapitzlist"/>
        <w:numPr>
          <w:ilvl w:val="0"/>
          <w:numId w:val="35"/>
        </w:numPr>
        <w:spacing w:before="120" w:after="120" w:line="360" w:lineRule="auto"/>
        <w:jc w:val="both"/>
        <w:rPr>
          <w:rFonts w:ascii="Georgia" w:hAnsi="Georgia"/>
        </w:rPr>
      </w:pPr>
      <w:r>
        <w:rPr>
          <w:rFonts w:ascii="Georgia" w:hAnsi="Georgia"/>
        </w:rPr>
        <w:t>W przypadku Rezultatu uzyskanego w ramach Projektu komercyjnego, zasad określonych w niniejszym paragrafie nie stosuje się.</w:t>
      </w:r>
    </w:p>
    <w:p w:rsidR="00D5523C" w:rsidRPr="00DD5B86" w:rsidRDefault="00E21960" w:rsidP="00BF3292">
      <w:pPr>
        <w:spacing w:before="120" w:after="120" w:line="360" w:lineRule="auto"/>
        <w:ind w:left="227"/>
        <w:jc w:val="center"/>
        <w:rPr>
          <w:rFonts w:ascii="Georgia" w:hAnsi="Georgia"/>
          <w:b/>
        </w:rPr>
      </w:pPr>
      <w:r>
        <w:rPr>
          <w:rFonts w:ascii="Georgia" w:hAnsi="Georgia"/>
          <w:b/>
        </w:rPr>
        <w:t>§ 17</w:t>
      </w:r>
      <w:r w:rsidR="00D5523C" w:rsidRPr="00DD5B86">
        <w:rPr>
          <w:rFonts w:ascii="Georgia" w:hAnsi="Georgia"/>
          <w:b/>
        </w:rPr>
        <w:br/>
        <w:t>Proces komercjalizacji</w:t>
      </w:r>
    </w:p>
    <w:p w:rsidR="00A61B00" w:rsidRPr="00511A14" w:rsidRDefault="00511A14" w:rsidP="0083588C">
      <w:pPr>
        <w:pStyle w:val="Akapitzlist"/>
        <w:numPr>
          <w:ilvl w:val="0"/>
          <w:numId w:val="20"/>
        </w:numPr>
        <w:spacing w:before="120" w:after="120" w:line="360" w:lineRule="auto"/>
        <w:jc w:val="both"/>
        <w:rPr>
          <w:rFonts w:ascii="Georgia" w:hAnsi="Georgia"/>
        </w:rPr>
      </w:pPr>
      <w:r w:rsidRPr="00511A14">
        <w:rPr>
          <w:rFonts w:ascii="Georgia" w:hAnsi="Georgia"/>
        </w:rPr>
        <w:t xml:space="preserve">Komisja opracowuje lub zleca opracowanie planu </w:t>
      </w:r>
      <w:r w:rsidR="00A61B00" w:rsidRPr="00511A14">
        <w:rPr>
          <w:rFonts w:ascii="Georgia" w:hAnsi="Georgia"/>
        </w:rPr>
        <w:t>komercjalizacji Rezultatu obejmując</w:t>
      </w:r>
      <w:r w:rsidR="00CD1E2A">
        <w:rPr>
          <w:rFonts w:ascii="Georgia" w:hAnsi="Georgia"/>
        </w:rPr>
        <w:t>ego</w:t>
      </w:r>
      <w:r w:rsidR="00A61B00" w:rsidRPr="00511A14">
        <w:rPr>
          <w:rFonts w:ascii="Georgia" w:hAnsi="Georgia"/>
        </w:rPr>
        <w:t xml:space="preserve"> w szczególności badanie potencjału komercjalizacyjnego, analizę rynku docelowego, wycenę Rezultatu oraz możliwości uzyskania i</w:t>
      </w:r>
      <w:r w:rsidR="008C23C6" w:rsidRPr="00511A14">
        <w:rPr>
          <w:rFonts w:ascii="Georgia" w:hAnsi="Georgia"/>
        </w:rPr>
        <w:t xml:space="preserve"> </w:t>
      </w:r>
      <w:r w:rsidR="00A61B00" w:rsidRPr="00511A14">
        <w:rPr>
          <w:rFonts w:ascii="Georgia" w:hAnsi="Georgia"/>
        </w:rPr>
        <w:t>utrzymania ochrony prawnej</w:t>
      </w:r>
      <w:r w:rsidR="00C20886" w:rsidRPr="00511A14">
        <w:rPr>
          <w:rFonts w:ascii="Georgia" w:hAnsi="Georgia"/>
        </w:rPr>
        <w:t>.</w:t>
      </w:r>
    </w:p>
    <w:p w:rsidR="00A61B00" w:rsidRPr="00DD5B86" w:rsidRDefault="00A61B00" w:rsidP="0083588C">
      <w:pPr>
        <w:pStyle w:val="Akapitzlist"/>
        <w:numPr>
          <w:ilvl w:val="0"/>
          <w:numId w:val="20"/>
        </w:numPr>
        <w:spacing w:before="120" w:after="120" w:line="360" w:lineRule="auto"/>
        <w:jc w:val="both"/>
        <w:rPr>
          <w:rFonts w:ascii="Georgia" w:hAnsi="Georgia"/>
        </w:rPr>
      </w:pPr>
      <w:r w:rsidRPr="00DD5B86">
        <w:rPr>
          <w:rFonts w:ascii="Georgia" w:hAnsi="Georgia"/>
        </w:rPr>
        <w:t>Uchwała Komisji powinna zawierać uzasadnienie wyboru danej ścieżki komercjalizacji Rezultatu oraz ocenę Rezultatu opartą na planie komercjalizacji Rezultatu.</w:t>
      </w:r>
    </w:p>
    <w:p w:rsidR="00C20886" w:rsidRPr="00DD5B86" w:rsidRDefault="005666AB" w:rsidP="0083588C">
      <w:pPr>
        <w:pStyle w:val="Akapitzlist"/>
        <w:numPr>
          <w:ilvl w:val="0"/>
          <w:numId w:val="20"/>
        </w:numPr>
        <w:spacing w:before="120" w:after="120" w:line="360" w:lineRule="auto"/>
        <w:jc w:val="both"/>
        <w:rPr>
          <w:rFonts w:ascii="Georgia" w:hAnsi="Georgia"/>
        </w:rPr>
      </w:pPr>
      <w:r>
        <w:rPr>
          <w:rFonts w:ascii="Georgia" w:hAnsi="Georgia"/>
        </w:rPr>
        <w:t>Uchwała</w:t>
      </w:r>
      <w:r w:rsidR="00C20886" w:rsidRPr="00DD5B86">
        <w:rPr>
          <w:rFonts w:ascii="Georgia" w:hAnsi="Georgia"/>
        </w:rPr>
        <w:t xml:space="preserve"> Komisji </w:t>
      </w:r>
      <w:r>
        <w:rPr>
          <w:rFonts w:ascii="Georgia" w:hAnsi="Georgia"/>
        </w:rPr>
        <w:t xml:space="preserve">w sprawie komercjalizacji Rezultatu </w:t>
      </w:r>
      <w:r w:rsidR="00C20886" w:rsidRPr="00DD5B86">
        <w:rPr>
          <w:rFonts w:ascii="Georgia" w:hAnsi="Georgia"/>
        </w:rPr>
        <w:t>może być zmieniona stosownie do zmiany okoliczności.</w:t>
      </w:r>
    </w:p>
    <w:p w:rsidR="00A61B00" w:rsidRPr="00DD5B86" w:rsidRDefault="00A61B00" w:rsidP="0083588C">
      <w:pPr>
        <w:pStyle w:val="Akapitzlist"/>
        <w:numPr>
          <w:ilvl w:val="0"/>
          <w:numId w:val="20"/>
        </w:numPr>
        <w:spacing w:before="120" w:after="120" w:line="360" w:lineRule="auto"/>
        <w:jc w:val="both"/>
        <w:rPr>
          <w:rFonts w:ascii="Georgia" w:hAnsi="Georgia"/>
        </w:rPr>
      </w:pPr>
      <w:r w:rsidRPr="00DD5B86">
        <w:rPr>
          <w:rFonts w:ascii="Georgia" w:hAnsi="Georgia"/>
        </w:rPr>
        <w:t>Na warunkach określonych w uchwale</w:t>
      </w:r>
      <w:r w:rsidR="00BF3292">
        <w:rPr>
          <w:rFonts w:ascii="Georgia" w:hAnsi="Georgia"/>
        </w:rPr>
        <w:t>,</w:t>
      </w:r>
      <w:r w:rsidRPr="00DD5B86">
        <w:rPr>
          <w:rFonts w:ascii="Georgia" w:hAnsi="Georgia"/>
        </w:rPr>
        <w:t xml:space="preserve"> Komisja dokonuje wyboru inwestora zainteresowanego komercjalizacją Rezultatu oraz prowadz</w:t>
      </w:r>
      <w:r w:rsidR="004B106A">
        <w:rPr>
          <w:rFonts w:ascii="Georgia" w:hAnsi="Georgia"/>
        </w:rPr>
        <w:t>i negocjacje w zakresie formy i</w:t>
      </w:r>
      <w:r w:rsidR="004B106A" w:rsidRPr="004B106A">
        <w:rPr>
          <w:rFonts w:ascii="Georgia" w:hAnsi="Georgia"/>
        </w:rPr>
        <w:t> </w:t>
      </w:r>
      <w:r w:rsidRPr="00DD5B86">
        <w:rPr>
          <w:rFonts w:ascii="Georgia" w:hAnsi="Georgia"/>
        </w:rPr>
        <w:t>szczegółowych warunków komercjalizacji.</w:t>
      </w:r>
      <w:r w:rsidR="00D21EEF">
        <w:rPr>
          <w:rFonts w:ascii="Georgia" w:hAnsi="Georgia"/>
        </w:rPr>
        <w:t xml:space="preserve"> Komisja może upoważnić członka Komisji lub pracownika </w:t>
      </w:r>
      <w:r w:rsidR="00BF3292">
        <w:rPr>
          <w:rFonts w:ascii="Georgia" w:hAnsi="Georgia"/>
        </w:rPr>
        <w:t>Instytutu</w:t>
      </w:r>
      <w:r w:rsidR="00D21EEF">
        <w:rPr>
          <w:rFonts w:ascii="Georgia" w:hAnsi="Georgia"/>
        </w:rPr>
        <w:t xml:space="preserve"> do prowadzenia tych negocjacji.</w:t>
      </w:r>
    </w:p>
    <w:p w:rsidR="00E36306" w:rsidRPr="00DD5B86" w:rsidRDefault="00825D0B" w:rsidP="0083588C">
      <w:pPr>
        <w:pStyle w:val="Akapitzlist"/>
        <w:numPr>
          <w:ilvl w:val="0"/>
          <w:numId w:val="20"/>
        </w:numPr>
        <w:spacing w:before="120" w:after="120" w:line="360" w:lineRule="auto"/>
        <w:jc w:val="both"/>
        <w:rPr>
          <w:rFonts w:ascii="Georgia" w:hAnsi="Georgia"/>
        </w:rPr>
      </w:pPr>
      <w:r w:rsidRPr="00DD5B86">
        <w:rPr>
          <w:rFonts w:ascii="Georgia" w:hAnsi="Georgia"/>
        </w:rPr>
        <w:lastRenderedPageBreak/>
        <w:t xml:space="preserve">Komisja występuje do </w:t>
      </w:r>
      <w:r w:rsidR="00E36306" w:rsidRPr="00DD5B86">
        <w:rPr>
          <w:rFonts w:ascii="Georgia" w:hAnsi="Georgia"/>
        </w:rPr>
        <w:t xml:space="preserve">ministra właściwego do spraw Skarbu Państwa o zgodę na dokonanie czynności prawnej w zakresie rozporządzenia </w:t>
      </w:r>
      <w:r w:rsidR="00780A1D">
        <w:rPr>
          <w:rFonts w:ascii="Georgia" w:hAnsi="Georgia"/>
        </w:rPr>
        <w:t>Prawami Własności I</w:t>
      </w:r>
      <w:r w:rsidR="00935220" w:rsidRPr="00DD5B86">
        <w:rPr>
          <w:rFonts w:ascii="Georgia" w:hAnsi="Georgia"/>
        </w:rPr>
        <w:t xml:space="preserve">ntelektualnej do Rezultatów, pod warunkiem, że są one </w:t>
      </w:r>
      <w:r w:rsidR="00E36306" w:rsidRPr="00DD5B86">
        <w:rPr>
          <w:rFonts w:ascii="Georgia" w:hAnsi="Georgia"/>
        </w:rPr>
        <w:t xml:space="preserve">składnikami aktywów trwałych zaliczonymi do wartości niematerialnych i prawnych, rzeczowych aktywów trwałych lub inwestycji długoterminowych, w tym oddania tych składników do korzystania innym podmiotom na podstawie umów prawa cywilnego lub ich wniesienia jako wkładu do spółki lub spółdzielni, jeżeli wartość rynkowa przedmiotu rozporządzenia przekracza równowartość w złotych kwoty </w:t>
      </w:r>
      <w:r w:rsidR="005E47D4" w:rsidRPr="00DD5B86">
        <w:rPr>
          <w:rFonts w:ascii="Georgia" w:hAnsi="Georgia"/>
        </w:rPr>
        <w:t>250.000 </w:t>
      </w:r>
      <w:r w:rsidR="00E36306" w:rsidRPr="00DD5B86">
        <w:rPr>
          <w:rFonts w:ascii="Georgia" w:hAnsi="Georgia"/>
        </w:rPr>
        <w:t>euro.</w:t>
      </w:r>
    </w:p>
    <w:p w:rsidR="00B82C30" w:rsidRPr="00E21960" w:rsidRDefault="00B82C30" w:rsidP="0083588C">
      <w:pPr>
        <w:pStyle w:val="Akapitzlist"/>
        <w:numPr>
          <w:ilvl w:val="0"/>
          <w:numId w:val="20"/>
        </w:numPr>
        <w:spacing w:before="120" w:after="120" w:line="360" w:lineRule="auto"/>
        <w:jc w:val="both"/>
        <w:rPr>
          <w:rFonts w:ascii="Georgia" w:hAnsi="Georgia"/>
        </w:rPr>
      </w:pPr>
      <w:r w:rsidRPr="00E21960">
        <w:rPr>
          <w:rFonts w:ascii="Georgia" w:hAnsi="Georgia"/>
        </w:rPr>
        <w:t xml:space="preserve">Komisja występuje do </w:t>
      </w:r>
      <w:r w:rsidR="000E024C" w:rsidRPr="00E21960">
        <w:rPr>
          <w:rFonts w:ascii="Georgia" w:hAnsi="Georgia"/>
        </w:rPr>
        <w:t>Rady Naukowej Instytutu</w:t>
      </w:r>
      <w:r w:rsidRPr="00E21960">
        <w:rPr>
          <w:rFonts w:ascii="Georgia" w:hAnsi="Georgia"/>
        </w:rPr>
        <w:t xml:space="preserve"> o zgodę na dokonanie czynności prawnej w zakresie rozporządzenia składnikami aktywów trwałych wymienionych w ust. </w:t>
      </w:r>
      <w:r w:rsidR="00BF3A34" w:rsidRPr="00E21960">
        <w:rPr>
          <w:rFonts w:ascii="Georgia" w:hAnsi="Georgia"/>
        </w:rPr>
        <w:t>5</w:t>
      </w:r>
      <w:r w:rsidRPr="00E21960">
        <w:rPr>
          <w:rFonts w:ascii="Georgia" w:hAnsi="Georgia"/>
        </w:rPr>
        <w:t>.</w:t>
      </w:r>
    </w:p>
    <w:p w:rsidR="00825D0B" w:rsidRPr="00DD5B86" w:rsidRDefault="00825D0B" w:rsidP="0083588C">
      <w:pPr>
        <w:pStyle w:val="Akapitzlist"/>
        <w:numPr>
          <w:ilvl w:val="0"/>
          <w:numId w:val="20"/>
        </w:numPr>
        <w:spacing w:before="120" w:after="120" w:line="360" w:lineRule="auto"/>
        <w:jc w:val="both"/>
        <w:rPr>
          <w:rFonts w:ascii="Georgia" w:hAnsi="Georgia"/>
        </w:rPr>
      </w:pPr>
      <w:r w:rsidRPr="00DD5B86">
        <w:rPr>
          <w:rFonts w:ascii="Georgia" w:hAnsi="Georgia"/>
        </w:rPr>
        <w:t>Komisja podejmuje uchwałę zawierającą</w:t>
      </w:r>
      <w:r w:rsidR="00831B3E">
        <w:rPr>
          <w:rFonts w:ascii="Georgia" w:hAnsi="Georgia"/>
        </w:rPr>
        <w:t xml:space="preserve"> projekt umowy w sprawie komercjalizacji</w:t>
      </w:r>
      <w:r w:rsidRPr="00DD5B86">
        <w:rPr>
          <w:rFonts w:ascii="Georgia" w:hAnsi="Georgia"/>
        </w:rPr>
        <w:t>.</w:t>
      </w:r>
    </w:p>
    <w:p w:rsidR="00116AF3" w:rsidRDefault="00C225D3" w:rsidP="0083588C">
      <w:pPr>
        <w:pStyle w:val="Akapitzlist"/>
        <w:numPr>
          <w:ilvl w:val="0"/>
          <w:numId w:val="20"/>
        </w:numPr>
        <w:spacing w:before="120" w:after="120" w:line="360" w:lineRule="auto"/>
        <w:jc w:val="both"/>
        <w:rPr>
          <w:rFonts w:ascii="Georgia" w:hAnsi="Georgia"/>
        </w:rPr>
      </w:pPr>
      <w:r w:rsidRPr="00DD5B86">
        <w:rPr>
          <w:rFonts w:ascii="Georgia" w:hAnsi="Georgia"/>
        </w:rPr>
        <w:t xml:space="preserve">Umowa </w:t>
      </w:r>
      <w:r w:rsidRPr="00C4001A">
        <w:rPr>
          <w:rFonts w:ascii="Georgia" w:hAnsi="Georgia"/>
        </w:rPr>
        <w:t xml:space="preserve">w sprawie </w:t>
      </w:r>
      <w:r w:rsidRPr="00DD5B86">
        <w:rPr>
          <w:rFonts w:ascii="Georgia" w:hAnsi="Georgia"/>
        </w:rPr>
        <w:t>komercjalizacji Rezultatu może</w:t>
      </w:r>
      <w:r w:rsidR="00116AF3">
        <w:rPr>
          <w:rFonts w:ascii="Georgia" w:hAnsi="Georgia"/>
        </w:rPr>
        <w:t xml:space="preserve"> w szczególności polegać na:</w:t>
      </w:r>
    </w:p>
    <w:p w:rsidR="00C225D3" w:rsidRPr="00CD1E2A" w:rsidRDefault="00116AF3" w:rsidP="00CD1E2A">
      <w:pPr>
        <w:pStyle w:val="Akapitzlist"/>
        <w:numPr>
          <w:ilvl w:val="0"/>
          <w:numId w:val="48"/>
        </w:numPr>
        <w:spacing w:before="120" w:after="120" w:line="360" w:lineRule="auto"/>
        <w:jc w:val="both"/>
        <w:rPr>
          <w:rFonts w:ascii="Georgia" w:hAnsi="Georgia"/>
        </w:rPr>
      </w:pPr>
      <w:r w:rsidRPr="00CD1E2A">
        <w:rPr>
          <w:rFonts w:ascii="Georgia" w:hAnsi="Georgia"/>
        </w:rPr>
        <w:t>sprzedaży Rezultatów lub Know-how albo</w:t>
      </w:r>
    </w:p>
    <w:p w:rsidR="00C225D3" w:rsidRPr="00CD1E2A" w:rsidRDefault="00116AF3" w:rsidP="00CD1E2A">
      <w:pPr>
        <w:pStyle w:val="Akapitzlist"/>
        <w:numPr>
          <w:ilvl w:val="0"/>
          <w:numId w:val="48"/>
        </w:numPr>
        <w:spacing w:before="120" w:after="120" w:line="360" w:lineRule="auto"/>
        <w:jc w:val="both"/>
        <w:rPr>
          <w:rFonts w:ascii="Georgia" w:hAnsi="Georgia"/>
        </w:rPr>
      </w:pPr>
      <w:r w:rsidRPr="00CD1E2A">
        <w:rPr>
          <w:rFonts w:ascii="Georgia" w:hAnsi="Georgia"/>
        </w:rPr>
        <w:t>oddaniu do używania Rezultatów lub Know-how, w szczególności na podstawie umowy licencyjnej, najmu oraz dzierżawy.</w:t>
      </w:r>
    </w:p>
    <w:p w:rsidR="00825D0B" w:rsidRPr="00DD5B86" w:rsidRDefault="00825D0B" w:rsidP="0083588C">
      <w:pPr>
        <w:pStyle w:val="Akapitzlist"/>
        <w:numPr>
          <w:ilvl w:val="0"/>
          <w:numId w:val="20"/>
        </w:numPr>
        <w:spacing w:before="120" w:after="120" w:line="360" w:lineRule="auto"/>
        <w:jc w:val="both"/>
        <w:rPr>
          <w:rFonts w:ascii="Georgia" w:hAnsi="Georgia"/>
        </w:rPr>
      </w:pPr>
      <w:r w:rsidRPr="00DD5B86">
        <w:rPr>
          <w:rFonts w:ascii="Georgia" w:hAnsi="Georgia"/>
        </w:rPr>
        <w:t xml:space="preserve">Umowa </w:t>
      </w:r>
      <w:r w:rsidR="009D6D36" w:rsidRPr="00C4001A">
        <w:rPr>
          <w:rFonts w:ascii="Georgia" w:hAnsi="Georgia"/>
        </w:rPr>
        <w:t xml:space="preserve">w sprawie </w:t>
      </w:r>
      <w:r w:rsidRPr="00DD5B86">
        <w:rPr>
          <w:rFonts w:ascii="Georgia" w:hAnsi="Georgia"/>
        </w:rPr>
        <w:t>komercjalizacji Rezultatu może zawierać:</w:t>
      </w:r>
    </w:p>
    <w:p w:rsidR="00825D0B" w:rsidRPr="00DD5B86" w:rsidRDefault="00825D0B" w:rsidP="00CD1E2A">
      <w:pPr>
        <w:pStyle w:val="Akapitzlist"/>
        <w:numPr>
          <w:ilvl w:val="1"/>
          <w:numId w:val="3"/>
        </w:numPr>
        <w:spacing w:before="120" w:after="120" w:line="360" w:lineRule="auto"/>
        <w:jc w:val="both"/>
        <w:rPr>
          <w:rFonts w:ascii="Georgia" w:hAnsi="Georgia"/>
        </w:rPr>
      </w:pPr>
      <w:r w:rsidRPr="00DD5B86">
        <w:rPr>
          <w:rFonts w:ascii="Georgia" w:hAnsi="Georgia"/>
        </w:rPr>
        <w:t xml:space="preserve">upoważnienie </w:t>
      </w:r>
      <w:r w:rsidR="00902CBD">
        <w:rPr>
          <w:rFonts w:ascii="Georgia" w:hAnsi="Georgia"/>
        </w:rPr>
        <w:t xml:space="preserve">przez Instytut drugiej </w:t>
      </w:r>
      <w:r w:rsidRPr="00DD5B86">
        <w:rPr>
          <w:rFonts w:ascii="Georgia" w:hAnsi="Georgia"/>
        </w:rPr>
        <w:t xml:space="preserve">strony </w:t>
      </w:r>
      <w:r w:rsidR="00902CBD">
        <w:rPr>
          <w:rFonts w:ascii="Georgia" w:hAnsi="Georgia"/>
        </w:rPr>
        <w:t xml:space="preserve">umowy </w:t>
      </w:r>
      <w:r w:rsidRPr="00DD5B86">
        <w:rPr>
          <w:rFonts w:ascii="Georgia" w:hAnsi="Georgia"/>
        </w:rPr>
        <w:t xml:space="preserve">do korzystania z nazwy lub logotypu </w:t>
      </w:r>
      <w:r w:rsidR="000E024C">
        <w:rPr>
          <w:rFonts w:ascii="Georgia" w:hAnsi="Georgia"/>
        </w:rPr>
        <w:t>Instytutu</w:t>
      </w:r>
      <w:r w:rsidRPr="00DD5B86">
        <w:rPr>
          <w:rFonts w:ascii="Georgia" w:hAnsi="Georgia"/>
        </w:rPr>
        <w:t>,</w:t>
      </w:r>
    </w:p>
    <w:p w:rsidR="00825D0B" w:rsidRPr="00DD5B86" w:rsidRDefault="00831B3E" w:rsidP="00CD1E2A">
      <w:pPr>
        <w:pStyle w:val="Akapitzlist"/>
        <w:numPr>
          <w:ilvl w:val="1"/>
          <w:numId w:val="3"/>
        </w:numPr>
        <w:spacing w:before="120" w:after="120" w:line="360" w:lineRule="auto"/>
        <w:jc w:val="both"/>
        <w:rPr>
          <w:rFonts w:ascii="Georgia" w:hAnsi="Georgia"/>
        </w:rPr>
      </w:pPr>
      <w:r>
        <w:rPr>
          <w:rFonts w:ascii="Georgia" w:hAnsi="Georgia"/>
        </w:rPr>
        <w:t xml:space="preserve">zobowiązanie </w:t>
      </w:r>
      <w:r w:rsidR="00902CBD">
        <w:rPr>
          <w:rFonts w:ascii="Georgia" w:hAnsi="Georgia"/>
        </w:rPr>
        <w:t xml:space="preserve">przez Instytut drugiej </w:t>
      </w:r>
      <w:r w:rsidR="00902CBD" w:rsidRPr="00DD5B86">
        <w:rPr>
          <w:rFonts w:ascii="Georgia" w:hAnsi="Georgia"/>
        </w:rPr>
        <w:t xml:space="preserve">strony </w:t>
      </w:r>
      <w:r w:rsidR="00902CBD">
        <w:rPr>
          <w:rFonts w:ascii="Georgia" w:hAnsi="Georgia"/>
        </w:rPr>
        <w:t>umowy</w:t>
      </w:r>
      <w:r>
        <w:rPr>
          <w:rFonts w:ascii="Georgia" w:hAnsi="Georgia"/>
        </w:rPr>
        <w:t xml:space="preserve"> do zawarcia informacji </w:t>
      </w:r>
      <w:r w:rsidR="00902CBD">
        <w:rPr>
          <w:rFonts w:ascii="Georgia" w:hAnsi="Georgia"/>
        </w:rPr>
        <w:br/>
      </w:r>
      <w:r>
        <w:rPr>
          <w:rFonts w:ascii="Georgia" w:hAnsi="Georgia"/>
        </w:rPr>
        <w:t>o Z</w:t>
      </w:r>
      <w:r w:rsidR="00825D0B" w:rsidRPr="00DD5B86">
        <w:rPr>
          <w:rFonts w:ascii="Georgia" w:hAnsi="Georgia"/>
        </w:rPr>
        <w:t>asobach wykorzystanych w procesie stworzenia Rezultatu,</w:t>
      </w:r>
    </w:p>
    <w:p w:rsidR="00825D0B" w:rsidRPr="00DD5B86" w:rsidRDefault="00902CBD" w:rsidP="00CD1E2A">
      <w:pPr>
        <w:pStyle w:val="Akapitzlist"/>
        <w:numPr>
          <w:ilvl w:val="1"/>
          <w:numId w:val="3"/>
        </w:numPr>
        <w:spacing w:before="120" w:after="120" w:line="360" w:lineRule="auto"/>
        <w:jc w:val="both"/>
        <w:rPr>
          <w:rFonts w:ascii="Georgia" w:hAnsi="Georgia"/>
        </w:rPr>
      </w:pPr>
      <w:r>
        <w:rPr>
          <w:rFonts w:ascii="Georgia" w:hAnsi="Georgia"/>
        </w:rPr>
        <w:t xml:space="preserve">zobowiązanie przez Instytut drugiej </w:t>
      </w:r>
      <w:r w:rsidRPr="00DD5B86">
        <w:rPr>
          <w:rFonts w:ascii="Georgia" w:hAnsi="Georgia"/>
        </w:rPr>
        <w:t xml:space="preserve">strony </w:t>
      </w:r>
      <w:r>
        <w:rPr>
          <w:rFonts w:ascii="Georgia" w:hAnsi="Georgia"/>
        </w:rPr>
        <w:t>umowy do zatrudnienia Twórcy lub Współtwórcy Rezultatu.</w:t>
      </w:r>
    </w:p>
    <w:p w:rsidR="00825D0B" w:rsidRPr="00E21960" w:rsidRDefault="00825D0B" w:rsidP="0083588C">
      <w:pPr>
        <w:pStyle w:val="Akapitzlist"/>
        <w:numPr>
          <w:ilvl w:val="0"/>
          <w:numId w:val="20"/>
        </w:numPr>
        <w:spacing w:before="120" w:after="120" w:line="360" w:lineRule="auto"/>
        <w:jc w:val="both"/>
        <w:rPr>
          <w:rFonts w:ascii="Georgia" w:hAnsi="Georgia"/>
        </w:rPr>
      </w:pPr>
      <w:r w:rsidRPr="00E21960">
        <w:rPr>
          <w:rFonts w:ascii="Georgia" w:hAnsi="Georgia"/>
        </w:rPr>
        <w:t xml:space="preserve">Umowy dotyczące komercjalizacji </w:t>
      </w:r>
      <w:r w:rsidR="00902CBD" w:rsidRPr="00E21960">
        <w:rPr>
          <w:rFonts w:ascii="Georgia" w:hAnsi="Georgia"/>
        </w:rPr>
        <w:t>zawierane są przez Dyrektora Instytutu</w:t>
      </w:r>
      <w:r w:rsidRPr="00E21960">
        <w:rPr>
          <w:rFonts w:ascii="Georgia" w:hAnsi="Georgia"/>
        </w:rPr>
        <w:t xml:space="preserve">, po uzyskaniu </w:t>
      </w:r>
      <w:r w:rsidR="00902CBD" w:rsidRPr="00E21960">
        <w:rPr>
          <w:rFonts w:ascii="Georgia" w:hAnsi="Georgia"/>
        </w:rPr>
        <w:t xml:space="preserve">stosownej </w:t>
      </w:r>
      <w:r w:rsidRPr="00E21960">
        <w:rPr>
          <w:rFonts w:ascii="Georgia" w:hAnsi="Georgia"/>
        </w:rPr>
        <w:t>rekomendacji Komisji w formie uchwały.</w:t>
      </w:r>
    </w:p>
    <w:p w:rsidR="00AE5FE5" w:rsidRDefault="00AE5FE5" w:rsidP="0083588C">
      <w:pPr>
        <w:pStyle w:val="Akapitzlist"/>
        <w:numPr>
          <w:ilvl w:val="0"/>
          <w:numId w:val="20"/>
        </w:numPr>
        <w:spacing w:before="120" w:after="120" w:line="360" w:lineRule="auto"/>
        <w:jc w:val="both"/>
        <w:rPr>
          <w:rFonts w:ascii="Georgia" w:hAnsi="Georgia"/>
        </w:rPr>
      </w:pPr>
      <w:r>
        <w:rPr>
          <w:rFonts w:ascii="Georgia" w:hAnsi="Georgia"/>
        </w:rPr>
        <w:t xml:space="preserve">Twórca (lub Zespół Twórców) współpracuje z </w:t>
      </w:r>
      <w:r w:rsidR="000E024C">
        <w:rPr>
          <w:rFonts w:ascii="Georgia" w:hAnsi="Georgia"/>
        </w:rPr>
        <w:t xml:space="preserve">Instytutem </w:t>
      </w:r>
      <w:r>
        <w:rPr>
          <w:rFonts w:ascii="Georgia" w:hAnsi="Georgia"/>
        </w:rPr>
        <w:t>w zakresie prowadzonej komercjalizacji Rezultatu.</w:t>
      </w:r>
    </w:p>
    <w:p w:rsidR="00CC6C24" w:rsidRPr="00DD5B86" w:rsidRDefault="00E21960" w:rsidP="000E024C">
      <w:pPr>
        <w:spacing w:before="120" w:after="120" w:line="360" w:lineRule="auto"/>
        <w:jc w:val="center"/>
        <w:rPr>
          <w:rFonts w:ascii="Georgia" w:hAnsi="Georgia"/>
          <w:b/>
        </w:rPr>
      </w:pPr>
      <w:r>
        <w:rPr>
          <w:rFonts w:ascii="Georgia" w:hAnsi="Georgia"/>
          <w:b/>
        </w:rPr>
        <w:t>§ 18</w:t>
      </w:r>
      <w:r w:rsidR="00CC6C24" w:rsidRPr="000E024C">
        <w:rPr>
          <w:rFonts w:ascii="Georgia" w:hAnsi="Georgia"/>
          <w:b/>
        </w:rPr>
        <w:br/>
      </w:r>
      <w:r w:rsidR="00CC6C24" w:rsidRPr="00DD5B86">
        <w:rPr>
          <w:rFonts w:ascii="Georgia" w:hAnsi="Georgia"/>
          <w:b/>
        </w:rPr>
        <w:t>Zasad</w:t>
      </w:r>
      <w:r w:rsidR="000E024C">
        <w:rPr>
          <w:rFonts w:ascii="Georgia" w:hAnsi="Georgia"/>
          <w:b/>
        </w:rPr>
        <w:t xml:space="preserve">y korzystania z Zasobów Instytutu oraz </w:t>
      </w:r>
      <w:r w:rsidR="006F6354">
        <w:rPr>
          <w:rFonts w:ascii="Georgia" w:hAnsi="Georgia"/>
          <w:b/>
        </w:rPr>
        <w:br/>
      </w:r>
      <w:r w:rsidR="000E024C" w:rsidRPr="00DD5B86">
        <w:rPr>
          <w:rFonts w:ascii="Georgia" w:hAnsi="Georgia"/>
          <w:b/>
        </w:rPr>
        <w:t>świadczenia usług naukowo-</w:t>
      </w:r>
      <w:r w:rsidR="000E024C">
        <w:rPr>
          <w:rFonts w:ascii="Georgia" w:hAnsi="Georgia"/>
          <w:b/>
        </w:rPr>
        <w:t>badawczych</w:t>
      </w:r>
    </w:p>
    <w:p w:rsidR="001132A4" w:rsidRDefault="001132A4" w:rsidP="0083588C">
      <w:pPr>
        <w:pStyle w:val="Akapitzlist"/>
        <w:numPr>
          <w:ilvl w:val="0"/>
          <w:numId w:val="15"/>
        </w:numPr>
        <w:spacing w:before="120" w:after="120" w:line="360" w:lineRule="auto"/>
        <w:ind w:left="426" w:hanging="426"/>
        <w:jc w:val="both"/>
        <w:rPr>
          <w:rFonts w:ascii="Georgia" w:hAnsi="Georgia"/>
        </w:rPr>
      </w:pPr>
      <w:r w:rsidRPr="00DD5B86">
        <w:rPr>
          <w:rFonts w:ascii="Georgia" w:hAnsi="Georgia"/>
        </w:rPr>
        <w:t>Pracownicy i Współpracownicy</w:t>
      </w:r>
      <w:r>
        <w:rPr>
          <w:rFonts w:ascii="Georgia" w:hAnsi="Georgia"/>
        </w:rPr>
        <w:t xml:space="preserve"> korzystają </w:t>
      </w:r>
      <w:r w:rsidRPr="00DD5B86">
        <w:rPr>
          <w:rFonts w:ascii="Georgia" w:hAnsi="Georgia"/>
        </w:rPr>
        <w:t xml:space="preserve">z Zasobów </w:t>
      </w:r>
      <w:r w:rsidR="000E024C">
        <w:rPr>
          <w:rFonts w:ascii="Georgia" w:hAnsi="Georgia"/>
        </w:rPr>
        <w:t>Instytutu</w:t>
      </w:r>
      <w:r w:rsidRPr="00DD5B86">
        <w:rPr>
          <w:rFonts w:ascii="Georgia" w:hAnsi="Georgia"/>
        </w:rPr>
        <w:t xml:space="preserve"> w celu realizacji Projektów, </w:t>
      </w:r>
      <w:r>
        <w:rPr>
          <w:rFonts w:ascii="Georgia" w:hAnsi="Georgia"/>
        </w:rPr>
        <w:t>które</w:t>
      </w:r>
      <w:r w:rsidRPr="00DD5B86">
        <w:rPr>
          <w:rFonts w:ascii="Georgia" w:hAnsi="Georgia"/>
        </w:rPr>
        <w:t xml:space="preserve"> zostały zgłoszone Komisji</w:t>
      </w:r>
      <w:r>
        <w:rPr>
          <w:rFonts w:ascii="Georgia" w:hAnsi="Georgia"/>
        </w:rPr>
        <w:t>.</w:t>
      </w:r>
    </w:p>
    <w:p w:rsidR="00E21960" w:rsidRPr="00E21960" w:rsidRDefault="00F53FA8" w:rsidP="00E21960">
      <w:pPr>
        <w:pStyle w:val="Akapitzlist"/>
        <w:numPr>
          <w:ilvl w:val="0"/>
          <w:numId w:val="15"/>
        </w:numPr>
        <w:spacing w:before="120" w:after="120" w:line="360" w:lineRule="auto"/>
        <w:ind w:left="426" w:hanging="426"/>
        <w:jc w:val="both"/>
        <w:rPr>
          <w:rFonts w:ascii="Georgia" w:hAnsi="Georgia"/>
        </w:rPr>
      </w:pPr>
      <w:r w:rsidRPr="00DD5B86">
        <w:rPr>
          <w:rFonts w:ascii="Georgia" w:hAnsi="Georgia"/>
        </w:rPr>
        <w:t>Pracownicy, Współpracownicy oraz osoby trzecie mog</w:t>
      </w:r>
      <w:r w:rsidR="004B106A">
        <w:rPr>
          <w:rFonts w:ascii="Georgia" w:hAnsi="Georgia"/>
        </w:rPr>
        <w:t xml:space="preserve">ą </w:t>
      </w:r>
      <w:r w:rsidR="0054288E">
        <w:rPr>
          <w:rFonts w:ascii="Georgia" w:hAnsi="Georgia"/>
        </w:rPr>
        <w:t xml:space="preserve">odpłatnie </w:t>
      </w:r>
      <w:r w:rsidR="004B106A">
        <w:rPr>
          <w:rFonts w:ascii="Georgia" w:hAnsi="Georgia"/>
        </w:rPr>
        <w:t xml:space="preserve">korzystać z Zasobów </w:t>
      </w:r>
      <w:r w:rsidR="000E024C">
        <w:rPr>
          <w:rFonts w:ascii="Georgia" w:hAnsi="Georgia"/>
        </w:rPr>
        <w:t>Instytutu</w:t>
      </w:r>
      <w:r w:rsidR="0007007C">
        <w:rPr>
          <w:rFonts w:ascii="Georgia" w:hAnsi="Georgia"/>
        </w:rPr>
        <w:t xml:space="preserve"> </w:t>
      </w:r>
      <w:r w:rsidR="004B106A">
        <w:rPr>
          <w:rFonts w:ascii="Georgia" w:hAnsi="Georgia"/>
        </w:rPr>
        <w:t>w</w:t>
      </w:r>
      <w:r w:rsidR="00BE0404">
        <w:rPr>
          <w:rFonts w:ascii="Georgia" w:hAnsi="Georgia"/>
        </w:rPr>
        <w:t xml:space="preserve"> </w:t>
      </w:r>
      <w:r w:rsidRPr="00DD5B86">
        <w:rPr>
          <w:rFonts w:ascii="Georgia" w:hAnsi="Georgia"/>
        </w:rPr>
        <w:t>celach innych, niż realizacja Projektów</w:t>
      </w:r>
      <w:r w:rsidR="0054288E">
        <w:rPr>
          <w:rFonts w:ascii="Georgia" w:hAnsi="Georgia"/>
        </w:rPr>
        <w:t>.</w:t>
      </w:r>
    </w:p>
    <w:p w:rsidR="00D61D18" w:rsidRPr="00DD5B86" w:rsidRDefault="00E21960" w:rsidP="000369D7">
      <w:pPr>
        <w:spacing w:before="120" w:after="120" w:line="360" w:lineRule="auto"/>
        <w:ind w:left="227"/>
        <w:jc w:val="center"/>
        <w:rPr>
          <w:rFonts w:ascii="Georgia" w:hAnsi="Georgia"/>
          <w:b/>
        </w:rPr>
      </w:pPr>
      <w:r>
        <w:rPr>
          <w:rFonts w:ascii="Georgia" w:hAnsi="Georgia"/>
          <w:b/>
        </w:rPr>
        <w:t xml:space="preserve">§ </w:t>
      </w:r>
      <w:r w:rsidR="000369D7">
        <w:rPr>
          <w:rFonts w:ascii="Georgia" w:hAnsi="Georgia"/>
          <w:b/>
        </w:rPr>
        <w:t>1</w:t>
      </w:r>
      <w:r>
        <w:rPr>
          <w:rFonts w:ascii="Georgia" w:hAnsi="Georgia"/>
          <w:b/>
        </w:rPr>
        <w:t>9</w:t>
      </w:r>
      <w:r w:rsidR="00D61D18" w:rsidRPr="00DD5B86">
        <w:rPr>
          <w:rFonts w:ascii="Georgia" w:hAnsi="Georgia"/>
          <w:b/>
        </w:rPr>
        <w:br/>
        <w:t>Postanowienia końcowe</w:t>
      </w:r>
    </w:p>
    <w:p w:rsidR="00357266" w:rsidRDefault="006B0554" w:rsidP="00516A31">
      <w:pPr>
        <w:pStyle w:val="Akapitzlist"/>
        <w:numPr>
          <w:ilvl w:val="0"/>
          <w:numId w:val="9"/>
        </w:numPr>
        <w:spacing w:before="120" w:after="120" w:line="360" w:lineRule="auto"/>
        <w:jc w:val="both"/>
        <w:rPr>
          <w:rFonts w:ascii="Georgia" w:hAnsi="Georgia"/>
        </w:rPr>
      </w:pPr>
      <w:r>
        <w:rPr>
          <w:rFonts w:ascii="Georgia" w:hAnsi="Georgia"/>
        </w:rPr>
        <w:lastRenderedPageBreak/>
        <w:t>W braku odmiennych postanowień,</w:t>
      </w:r>
      <w:r w:rsidR="00357266">
        <w:rPr>
          <w:rFonts w:ascii="Georgia" w:hAnsi="Georgia"/>
        </w:rPr>
        <w:t xml:space="preserve"> postanowienia Regulaminu dotyczące Rezultatów stosuje się do Know-how.</w:t>
      </w:r>
    </w:p>
    <w:p w:rsidR="0086286D" w:rsidRPr="00DD5B86" w:rsidRDefault="00D61D18" w:rsidP="00516A31">
      <w:pPr>
        <w:pStyle w:val="Akapitzlist"/>
        <w:numPr>
          <w:ilvl w:val="0"/>
          <w:numId w:val="9"/>
        </w:numPr>
        <w:spacing w:before="120" w:after="120" w:line="360" w:lineRule="auto"/>
        <w:jc w:val="both"/>
        <w:rPr>
          <w:rFonts w:ascii="Georgia" w:hAnsi="Georgia"/>
        </w:rPr>
      </w:pPr>
      <w:r w:rsidRPr="00DD5B86">
        <w:rPr>
          <w:rFonts w:ascii="Georgia" w:hAnsi="Georgia"/>
        </w:rPr>
        <w:t>Naruszenie postanowień Regulaminu jest w szczególności naruszeniem obowiązków pracowniczych regulowanych kodeksem pracy pociągającym z</w:t>
      </w:r>
      <w:r w:rsidR="00B84359" w:rsidRPr="00DD5B86">
        <w:rPr>
          <w:rFonts w:ascii="Georgia" w:hAnsi="Georgia"/>
        </w:rPr>
        <w:t>a sobą konsekwencje określone w</w:t>
      </w:r>
      <w:r w:rsidR="003A183B">
        <w:rPr>
          <w:rFonts w:ascii="Georgia" w:hAnsi="Georgia"/>
        </w:rPr>
        <w:t xml:space="preserve"> </w:t>
      </w:r>
      <w:r w:rsidR="001B3AE4" w:rsidRPr="00DD5B86">
        <w:rPr>
          <w:rFonts w:ascii="Georgia" w:hAnsi="Georgia"/>
        </w:rPr>
        <w:t xml:space="preserve">przepisach </w:t>
      </w:r>
      <w:r w:rsidR="006B0554">
        <w:rPr>
          <w:rFonts w:ascii="Georgia" w:hAnsi="Georgia"/>
        </w:rPr>
        <w:t>Ustawy i w Kodeksie P</w:t>
      </w:r>
      <w:r w:rsidRPr="00DD5B86">
        <w:rPr>
          <w:rFonts w:ascii="Georgia" w:hAnsi="Georgia"/>
        </w:rPr>
        <w:t>racy.</w:t>
      </w:r>
    </w:p>
    <w:p w:rsidR="007E3351" w:rsidRPr="00E21960" w:rsidRDefault="00BF7862" w:rsidP="001578DB">
      <w:pPr>
        <w:pStyle w:val="Akapitzlist"/>
        <w:numPr>
          <w:ilvl w:val="0"/>
          <w:numId w:val="9"/>
        </w:numPr>
        <w:spacing w:before="120" w:after="120" w:line="360" w:lineRule="auto"/>
        <w:jc w:val="both"/>
        <w:rPr>
          <w:rFonts w:ascii="Georgia" w:hAnsi="Georgia"/>
        </w:rPr>
      </w:pPr>
      <w:r w:rsidRPr="00E21960">
        <w:rPr>
          <w:rFonts w:ascii="Georgia" w:hAnsi="Georgia"/>
        </w:rPr>
        <w:t xml:space="preserve">Postanowienia Regulaminu stosuje się do wszystkich zgłoszeń </w:t>
      </w:r>
      <w:r w:rsidR="00E21960">
        <w:rPr>
          <w:rFonts w:ascii="Georgia" w:hAnsi="Georgia"/>
        </w:rPr>
        <w:t xml:space="preserve">Rezultatów </w:t>
      </w:r>
      <w:r w:rsidR="000369D7" w:rsidRPr="00E21960">
        <w:rPr>
          <w:rFonts w:ascii="Georgia" w:hAnsi="Georgia"/>
        </w:rPr>
        <w:t xml:space="preserve">zgłaszanych Komisji na mocy postanowień Regulaminu od dnia </w:t>
      </w:r>
      <w:r w:rsidR="006B0554" w:rsidRPr="00E21960">
        <w:rPr>
          <w:rFonts w:ascii="Georgia" w:hAnsi="Georgia"/>
        </w:rPr>
        <w:t xml:space="preserve">jego </w:t>
      </w:r>
      <w:r w:rsidR="00E21960">
        <w:rPr>
          <w:rFonts w:ascii="Georgia" w:hAnsi="Georgia"/>
        </w:rPr>
        <w:t>wejścia w życie</w:t>
      </w:r>
      <w:r w:rsidR="000369D7" w:rsidRPr="00E21960">
        <w:rPr>
          <w:rFonts w:ascii="Georgia" w:hAnsi="Georgia"/>
        </w:rPr>
        <w:t>.</w:t>
      </w:r>
    </w:p>
    <w:p w:rsidR="00EF7605" w:rsidRDefault="007E3351" w:rsidP="00EF7605">
      <w:pPr>
        <w:pStyle w:val="Akapitzlist"/>
        <w:numPr>
          <w:ilvl w:val="0"/>
          <w:numId w:val="9"/>
        </w:numPr>
        <w:spacing w:before="120" w:after="120" w:line="360" w:lineRule="auto"/>
        <w:jc w:val="both"/>
        <w:rPr>
          <w:rFonts w:ascii="Georgia" w:hAnsi="Georgia"/>
        </w:rPr>
      </w:pPr>
      <w:r w:rsidRPr="007E3351">
        <w:rPr>
          <w:rFonts w:ascii="Georgia" w:hAnsi="Georgia"/>
        </w:rPr>
        <w:t xml:space="preserve">W sprawach nieuregulowanych </w:t>
      </w:r>
      <w:r w:rsidR="00CB4F06">
        <w:rPr>
          <w:rFonts w:ascii="Georgia" w:hAnsi="Georgia"/>
        </w:rPr>
        <w:t>w Regulaminie</w:t>
      </w:r>
      <w:r w:rsidR="00CB4F06" w:rsidRPr="007E3351">
        <w:rPr>
          <w:rFonts w:ascii="Georgia" w:hAnsi="Georgia"/>
        </w:rPr>
        <w:t xml:space="preserve"> </w:t>
      </w:r>
      <w:r w:rsidRPr="007E3351">
        <w:rPr>
          <w:rFonts w:ascii="Georgia" w:hAnsi="Georgia"/>
        </w:rPr>
        <w:t xml:space="preserve">stosuje się przepisy </w:t>
      </w:r>
      <w:r w:rsidR="006B0554">
        <w:rPr>
          <w:rFonts w:ascii="Georgia" w:hAnsi="Georgia"/>
        </w:rPr>
        <w:t xml:space="preserve">Ustawy, </w:t>
      </w:r>
      <w:r w:rsidR="00EF7605">
        <w:rPr>
          <w:rFonts w:ascii="Georgia" w:hAnsi="Georgia"/>
        </w:rPr>
        <w:t>Prawa Autorskiego, Prawa Własności Przemysłowej</w:t>
      </w:r>
      <w:r w:rsidR="006B0554">
        <w:rPr>
          <w:rFonts w:ascii="Georgia" w:hAnsi="Georgia"/>
        </w:rPr>
        <w:t>, UZNK oraz Kodeksu Cywilnego.</w:t>
      </w:r>
    </w:p>
    <w:p w:rsidR="00EF7605" w:rsidRDefault="00EF7605" w:rsidP="001578DB">
      <w:pPr>
        <w:pStyle w:val="Akapitzlist"/>
        <w:spacing w:before="120" w:after="120" w:line="360" w:lineRule="auto"/>
        <w:ind w:left="0"/>
        <w:jc w:val="both"/>
        <w:rPr>
          <w:rFonts w:ascii="Georgia" w:hAnsi="Georgia"/>
        </w:rPr>
      </w:pPr>
    </w:p>
    <w:p w:rsidR="00EF7605" w:rsidRDefault="00EF7605" w:rsidP="001578DB">
      <w:pPr>
        <w:pStyle w:val="Akapitzlist"/>
        <w:spacing w:before="120" w:after="120" w:line="360" w:lineRule="auto"/>
        <w:ind w:left="0"/>
        <w:jc w:val="both"/>
        <w:rPr>
          <w:rFonts w:ascii="Georgia" w:hAnsi="Georgia"/>
        </w:rPr>
      </w:pPr>
    </w:p>
    <w:p w:rsidR="00EF62CE" w:rsidRPr="00DD5B86" w:rsidRDefault="00EF62CE" w:rsidP="001578DB">
      <w:pPr>
        <w:tabs>
          <w:tab w:val="left" w:pos="5387"/>
          <w:tab w:val="right" w:leader="dot" w:pos="7655"/>
        </w:tabs>
        <w:spacing w:before="120" w:after="120" w:line="360" w:lineRule="auto"/>
        <w:jc w:val="both"/>
        <w:rPr>
          <w:rFonts w:ascii="Georgia" w:hAnsi="Georgia"/>
        </w:rPr>
      </w:pPr>
      <w:r w:rsidRPr="00DD5B86">
        <w:rPr>
          <w:rFonts w:ascii="Georgia" w:hAnsi="Georgia"/>
        </w:rPr>
        <w:tab/>
      </w:r>
      <w:r w:rsidRPr="00DD5B86">
        <w:rPr>
          <w:rFonts w:ascii="Georgia" w:hAnsi="Georgia"/>
        </w:rPr>
        <w:tab/>
      </w:r>
    </w:p>
    <w:p w:rsidR="00EF62CE" w:rsidRPr="00DD5B86" w:rsidRDefault="00EF62CE" w:rsidP="004B106A">
      <w:pPr>
        <w:tabs>
          <w:tab w:val="center" w:pos="6521"/>
        </w:tabs>
        <w:spacing w:before="120" w:after="120" w:line="360" w:lineRule="auto"/>
        <w:jc w:val="both"/>
        <w:rPr>
          <w:rFonts w:ascii="Georgia" w:hAnsi="Georgia"/>
        </w:rPr>
      </w:pPr>
      <w:r w:rsidRPr="00DD5B86">
        <w:rPr>
          <w:rFonts w:ascii="Georgia" w:hAnsi="Georgia"/>
        </w:rPr>
        <w:tab/>
      </w:r>
      <w:r w:rsidR="001B136E" w:rsidRPr="00DD5B86">
        <w:rPr>
          <w:rFonts w:ascii="Georgia" w:hAnsi="Georgia"/>
        </w:rPr>
        <w:t>/</w:t>
      </w:r>
      <w:r w:rsidR="000369D7">
        <w:rPr>
          <w:rFonts w:ascii="Georgia" w:hAnsi="Georgia"/>
        </w:rPr>
        <w:t>Przewodniczący Rady Naukowej</w:t>
      </w:r>
      <w:r w:rsidR="008A7CD4" w:rsidRPr="00DD5B86">
        <w:rPr>
          <w:rFonts w:ascii="Georgia" w:hAnsi="Georgia"/>
        </w:rPr>
        <w:t>/</w:t>
      </w:r>
    </w:p>
    <w:p w:rsidR="000B1E4D" w:rsidRDefault="000B1E4D" w:rsidP="00AD4366">
      <w:pPr>
        <w:tabs>
          <w:tab w:val="left" w:pos="5529"/>
          <w:tab w:val="right" w:leader="dot" w:pos="6946"/>
          <w:tab w:val="right" w:leader="dot" w:pos="9072"/>
        </w:tabs>
        <w:spacing w:before="120" w:after="240" w:line="240" w:lineRule="auto"/>
        <w:rPr>
          <w:rFonts w:ascii="Georgia" w:hAnsi="Georgia"/>
        </w:rPr>
      </w:pPr>
    </w:p>
    <w:p w:rsidR="000B1E4D" w:rsidRDefault="000B1E4D" w:rsidP="00AD4366">
      <w:pPr>
        <w:tabs>
          <w:tab w:val="left" w:pos="5529"/>
          <w:tab w:val="right" w:leader="dot" w:pos="6946"/>
          <w:tab w:val="right" w:leader="dot" w:pos="9072"/>
        </w:tabs>
        <w:spacing w:before="120" w:after="240" w:line="240" w:lineRule="auto"/>
        <w:rPr>
          <w:rFonts w:ascii="Georgia" w:hAnsi="Georgia"/>
        </w:rPr>
        <w:sectPr w:rsidR="000B1E4D" w:rsidSect="000B0BEF">
          <w:footerReference w:type="default" r:id="rId8"/>
          <w:pgSz w:w="11906" w:h="16838" w:code="9"/>
          <w:pgMar w:top="1417" w:right="1417" w:bottom="1417" w:left="1417" w:header="708" w:footer="708" w:gutter="0"/>
          <w:cols w:space="708"/>
          <w:titlePg/>
          <w:docGrid w:linePitch="360"/>
        </w:sectPr>
      </w:pPr>
    </w:p>
    <w:p w:rsidR="00AD4366" w:rsidRDefault="00AD4366" w:rsidP="00AD4366">
      <w:pPr>
        <w:tabs>
          <w:tab w:val="left" w:pos="5529"/>
          <w:tab w:val="right" w:leader="dot" w:pos="6946"/>
          <w:tab w:val="right" w:leader="dot" w:pos="9072"/>
        </w:tabs>
        <w:spacing w:before="120" w:after="240" w:line="240" w:lineRule="auto"/>
        <w:rPr>
          <w:rFonts w:ascii="Georgia" w:hAnsi="Georgia"/>
          <w:b/>
          <w:sz w:val="20"/>
          <w:szCs w:val="20"/>
        </w:rPr>
      </w:pPr>
      <w:r w:rsidRPr="00444734">
        <w:rPr>
          <w:rFonts w:ascii="Georgia" w:hAnsi="Georgia"/>
          <w:b/>
          <w:sz w:val="20"/>
          <w:szCs w:val="20"/>
        </w:rPr>
        <w:lastRenderedPageBreak/>
        <w:t xml:space="preserve">Załącznik nr 1 do Regulaminu – </w:t>
      </w:r>
      <w:r w:rsidRPr="00AD4366">
        <w:rPr>
          <w:rFonts w:ascii="Georgia" w:hAnsi="Georgia"/>
          <w:b/>
          <w:sz w:val="20"/>
          <w:szCs w:val="20"/>
        </w:rPr>
        <w:t xml:space="preserve">Wzór tabeli z Rejestru praw własności intelektualnej </w:t>
      </w:r>
      <w:r w:rsidR="000369D7">
        <w:rPr>
          <w:rFonts w:ascii="Georgia" w:hAnsi="Georgia"/>
          <w:b/>
          <w:sz w:val="20"/>
          <w:szCs w:val="20"/>
        </w:rPr>
        <w:t>Instytutu</w:t>
      </w:r>
    </w:p>
    <w:p w:rsidR="00AD4366" w:rsidRDefault="00AD4366" w:rsidP="00AD4366">
      <w:pPr>
        <w:tabs>
          <w:tab w:val="left" w:pos="5529"/>
          <w:tab w:val="right" w:leader="dot" w:pos="6946"/>
          <w:tab w:val="right" w:leader="dot" w:pos="9072"/>
        </w:tabs>
        <w:spacing w:before="120" w:after="240" w:line="240" w:lineRule="auto"/>
        <w:jc w:val="center"/>
        <w:rPr>
          <w:rFonts w:ascii="Georgia" w:hAnsi="Georgia"/>
          <w:b/>
          <w:sz w:val="20"/>
          <w:szCs w:val="20"/>
        </w:rPr>
      </w:pPr>
    </w:p>
    <w:p w:rsidR="00AD4366" w:rsidRDefault="00AD4366" w:rsidP="00AD4366">
      <w:pPr>
        <w:tabs>
          <w:tab w:val="left" w:pos="5529"/>
          <w:tab w:val="right" w:leader="dot" w:pos="6946"/>
          <w:tab w:val="right" w:leader="dot" w:pos="9072"/>
        </w:tabs>
        <w:spacing w:before="120" w:after="240" w:line="240" w:lineRule="auto"/>
        <w:jc w:val="center"/>
        <w:rPr>
          <w:rFonts w:ascii="Georgia" w:hAnsi="Georgia"/>
          <w:b/>
          <w:sz w:val="20"/>
          <w:szCs w:val="20"/>
        </w:rPr>
      </w:pPr>
      <w:r w:rsidRPr="00AD4366">
        <w:rPr>
          <w:rFonts w:ascii="Georgia" w:hAnsi="Georgia"/>
          <w:b/>
        </w:rPr>
        <w:t>WZ</w:t>
      </w:r>
      <w:r>
        <w:rPr>
          <w:rFonts w:ascii="Georgia" w:hAnsi="Georgia"/>
          <w:b/>
        </w:rPr>
        <w:t>ÓR TABELI</w:t>
      </w:r>
      <w:r>
        <w:rPr>
          <w:rFonts w:ascii="Georgia" w:hAnsi="Georgia"/>
          <w:b/>
        </w:rPr>
        <w:br/>
      </w:r>
      <w:r w:rsidRPr="00AD4366">
        <w:rPr>
          <w:rFonts w:ascii="Georgia" w:hAnsi="Georgia"/>
          <w:b/>
        </w:rPr>
        <w:t xml:space="preserve">Z REJESTRU PRAW WŁASNOŚCI INTELEKTUALNEJ </w:t>
      </w:r>
      <w:r w:rsidR="000369D7">
        <w:rPr>
          <w:rFonts w:ascii="Georgia" w:hAnsi="Georgia"/>
          <w:b/>
        </w:rPr>
        <w:t>INSTYTUTU</w:t>
      </w:r>
    </w:p>
    <w:p w:rsidR="00AD4366" w:rsidRPr="00AD4366" w:rsidRDefault="00AD4366" w:rsidP="00AD4366">
      <w:pPr>
        <w:tabs>
          <w:tab w:val="left" w:pos="5529"/>
          <w:tab w:val="right" w:leader="dot" w:pos="6946"/>
          <w:tab w:val="right" w:leader="dot" w:pos="9072"/>
        </w:tabs>
        <w:spacing w:before="120" w:after="240" w:line="240" w:lineRule="auto"/>
        <w:jc w:val="center"/>
        <w:rPr>
          <w:rFonts w:ascii="Georgia" w:hAnsi="Georgia"/>
          <w:sz w:val="20"/>
          <w:szCs w:val="20"/>
        </w:rPr>
      </w:pPr>
    </w:p>
    <w:tbl>
      <w:tblPr>
        <w:tblStyle w:val="Tabela-Siatka"/>
        <w:tblW w:w="0" w:type="auto"/>
        <w:tblLook w:val="04A0" w:firstRow="1" w:lastRow="0" w:firstColumn="1" w:lastColumn="0" w:noHBand="0" w:noVBand="1"/>
      </w:tblPr>
      <w:tblGrid>
        <w:gridCol w:w="551"/>
        <w:gridCol w:w="1744"/>
        <w:gridCol w:w="1325"/>
        <w:gridCol w:w="1427"/>
        <w:gridCol w:w="1153"/>
        <w:gridCol w:w="1807"/>
        <w:gridCol w:w="1465"/>
        <w:gridCol w:w="1441"/>
        <w:gridCol w:w="1607"/>
        <w:gridCol w:w="1698"/>
      </w:tblGrid>
      <w:tr w:rsidR="000369D7" w:rsidRPr="000B1E4D" w:rsidTr="002F4167">
        <w:trPr>
          <w:trHeight w:val="411"/>
        </w:trPr>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Pr>
                <w:rFonts w:ascii="Georgia" w:hAnsi="Georgia"/>
                <w:b/>
                <w:sz w:val="20"/>
                <w:szCs w:val="20"/>
              </w:rPr>
              <w:t>1</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2</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3</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4</w:t>
            </w:r>
          </w:p>
        </w:tc>
        <w:tc>
          <w:tcPr>
            <w:tcW w:w="0" w:type="auto"/>
          </w:tcPr>
          <w:p w:rsid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5</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6</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7</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8</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9</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r>
              <w:rPr>
                <w:rFonts w:ascii="Georgia" w:hAnsi="Georgia"/>
                <w:sz w:val="20"/>
                <w:szCs w:val="20"/>
              </w:rPr>
              <w:t>10</w:t>
            </w:r>
          </w:p>
        </w:tc>
      </w:tr>
      <w:tr w:rsidR="000369D7" w:rsidRPr="000B1E4D" w:rsidTr="000B1E4D">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Lp.</w:t>
            </w:r>
          </w:p>
        </w:tc>
        <w:tc>
          <w:tcPr>
            <w:tcW w:w="0" w:type="auto"/>
          </w:tcPr>
          <w:p w:rsidR="000B1E4D" w:rsidRPr="000B1E4D" w:rsidRDefault="000B1E4D" w:rsidP="000369D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 xml:space="preserve">Twórcy Rezultatu (imię, nazwisko, jednostka organizacyjna </w:t>
            </w:r>
            <w:r w:rsidR="000369D7">
              <w:rPr>
                <w:rFonts w:ascii="Georgia" w:hAnsi="Georgia"/>
                <w:b/>
                <w:sz w:val="20"/>
                <w:szCs w:val="20"/>
              </w:rPr>
              <w:t>Instytutu</w:t>
            </w:r>
            <w:r w:rsidRPr="000B1E4D">
              <w:rPr>
                <w:rFonts w:ascii="Georgia" w:hAnsi="Georgia"/>
                <w:b/>
                <w:sz w:val="20"/>
                <w:szCs w:val="20"/>
              </w:rPr>
              <w:t>)</w:t>
            </w:r>
          </w:p>
        </w:tc>
        <w:tc>
          <w:tcPr>
            <w:tcW w:w="0" w:type="auto"/>
          </w:tcPr>
          <w:p w:rsidR="000B1E4D" w:rsidRPr="000B1E4D" w:rsidRDefault="000B1E4D" w:rsidP="000369D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 xml:space="preserve">Data zgłoszenia Rezultatu </w:t>
            </w:r>
            <w:r w:rsidR="000369D7">
              <w:rPr>
                <w:rFonts w:ascii="Georgia" w:hAnsi="Georgia"/>
                <w:b/>
                <w:sz w:val="20"/>
                <w:szCs w:val="20"/>
              </w:rPr>
              <w:t>do Instytutu</w:t>
            </w:r>
          </w:p>
        </w:tc>
        <w:tc>
          <w:tcPr>
            <w:tcW w:w="0" w:type="auto"/>
          </w:tcPr>
          <w:p w:rsidR="000B1E4D" w:rsidRPr="000B1E4D" w:rsidRDefault="000B1E4D" w:rsidP="000369D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 xml:space="preserve">Umowa pomiędzy Twórcą lub Zespołem Twórców a </w:t>
            </w:r>
            <w:r w:rsidR="000369D7">
              <w:rPr>
                <w:rFonts w:ascii="Georgia" w:hAnsi="Georgia"/>
                <w:b/>
                <w:sz w:val="20"/>
                <w:szCs w:val="20"/>
              </w:rPr>
              <w:t>Instytutem</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Data zawarcia Umowy</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Forma komercjalizacji</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Zgłoszenie Rezultatu do właściwego urzędu (UPRP, EPO, OHIM)</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Decyzje właściwych urzędów (UPRP, EPO, OHIM)</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Termin wniesienia opłaty za przedłużenie ochrony</w:t>
            </w: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b/>
                <w:sz w:val="20"/>
                <w:szCs w:val="20"/>
              </w:rPr>
            </w:pPr>
            <w:r w:rsidRPr="000B1E4D">
              <w:rPr>
                <w:rFonts w:ascii="Georgia" w:hAnsi="Georgia"/>
                <w:b/>
                <w:sz w:val="20"/>
                <w:szCs w:val="20"/>
              </w:rPr>
              <w:t>Termin wygaśnięcia prawa własności przemysłowej</w:t>
            </w:r>
          </w:p>
        </w:tc>
      </w:tr>
      <w:tr w:rsidR="000369D7" w:rsidRPr="000B1E4D" w:rsidTr="000B1E4D">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c>
          <w:tcPr>
            <w:tcW w:w="0" w:type="auto"/>
          </w:tcPr>
          <w:p w:rsidR="000B1E4D" w:rsidRPr="000B1E4D" w:rsidRDefault="000B1E4D" w:rsidP="002F4167">
            <w:pPr>
              <w:tabs>
                <w:tab w:val="left" w:pos="5529"/>
                <w:tab w:val="right" w:leader="dot" w:pos="6946"/>
                <w:tab w:val="right" w:leader="dot" w:pos="9072"/>
              </w:tabs>
              <w:spacing w:before="120" w:after="240" w:line="240" w:lineRule="auto"/>
              <w:contextualSpacing/>
              <w:rPr>
                <w:rFonts w:ascii="Georgia" w:hAnsi="Georgia"/>
                <w:sz w:val="20"/>
                <w:szCs w:val="20"/>
              </w:rPr>
            </w:pPr>
          </w:p>
        </w:tc>
      </w:tr>
    </w:tbl>
    <w:p w:rsidR="000B1E4D" w:rsidRDefault="000B1E4D" w:rsidP="003026B0">
      <w:pPr>
        <w:tabs>
          <w:tab w:val="left" w:pos="5529"/>
          <w:tab w:val="right" w:leader="dot" w:pos="6946"/>
          <w:tab w:val="right" w:leader="dot" w:pos="9072"/>
        </w:tabs>
        <w:spacing w:before="120" w:after="240" w:line="240" w:lineRule="auto"/>
        <w:rPr>
          <w:rFonts w:ascii="Georgia" w:hAnsi="Georgia"/>
          <w:sz w:val="20"/>
          <w:szCs w:val="20"/>
        </w:rPr>
      </w:pPr>
    </w:p>
    <w:p w:rsidR="000B1E4D" w:rsidRDefault="000B1E4D" w:rsidP="003026B0">
      <w:pPr>
        <w:tabs>
          <w:tab w:val="left" w:pos="5529"/>
          <w:tab w:val="right" w:leader="dot" w:pos="6946"/>
          <w:tab w:val="right" w:leader="dot" w:pos="9072"/>
        </w:tabs>
        <w:spacing w:before="120" w:after="240" w:line="240" w:lineRule="auto"/>
        <w:rPr>
          <w:rFonts w:ascii="Georgia" w:hAnsi="Georgia"/>
          <w:sz w:val="20"/>
          <w:szCs w:val="20"/>
        </w:rPr>
        <w:sectPr w:rsidR="000B1E4D" w:rsidSect="000B0BEF">
          <w:pgSz w:w="16838" w:h="11906" w:orient="landscape" w:code="9"/>
          <w:pgMar w:top="1418" w:right="1418" w:bottom="1418" w:left="1418" w:header="709" w:footer="709" w:gutter="0"/>
          <w:cols w:space="708"/>
          <w:titlePg/>
          <w:docGrid w:linePitch="360"/>
        </w:sectPr>
      </w:pPr>
    </w:p>
    <w:p w:rsidR="00E75413" w:rsidRPr="00444734" w:rsidRDefault="00E75413" w:rsidP="00314872">
      <w:pPr>
        <w:tabs>
          <w:tab w:val="center" w:pos="6521"/>
        </w:tabs>
        <w:spacing w:before="120" w:after="0" w:line="240" w:lineRule="auto"/>
        <w:jc w:val="both"/>
        <w:rPr>
          <w:rFonts w:ascii="Georgia" w:hAnsi="Georgia"/>
          <w:b/>
          <w:sz w:val="20"/>
          <w:szCs w:val="20"/>
        </w:rPr>
      </w:pPr>
      <w:r w:rsidRPr="00444734">
        <w:rPr>
          <w:rFonts w:ascii="Georgia" w:hAnsi="Georgia"/>
          <w:b/>
          <w:sz w:val="20"/>
          <w:szCs w:val="20"/>
        </w:rPr>
        <w:lastRenderedPageBreak/>
        <w:t xml:space="preserve">Załącznik nr </w:t>
      </w:r>
      <w:r w:rsidR="00E21960">
        <w:rPr>
          <w:rFonts w:ascii="Georgia" w:hAnsi="Georgia"/>
          <w:b/>
          <w:sz w:val="20"/>
          <w:szCs w:val="20"/>
        </w:rPr>
        <w:t>2</w:t>
      </w:r>
      <w:r w:rsidRPr="00444734">
        <w:rPr>
          <w:rFonts w:ascii="Georgia" w:hAnsi="Georgia"/>
          <w:b/>
          <w:sz w:val="20"/>
          <w:szCs w:val="20"/>
        </w:rPr>
        <w:t xml:space="preserve"> do Regulaminu – Zgłoszenie Rezultatu</w:t>
      </w:r>
    </w:p>
    <w:p w:rsidR="000A1AA9" w:rsidRPr="00386434" w:rsidRDefault="00E75413" w:rsidP="00314872">
      <w:pPr>
        <w:tabs>
          <w:tab w:val="left" w:pos="5529"/>
          <w:tab w:val="right" w:leader="dot" w:pos="6946"/>
          <w:tab w:val="right" w:leader="dot" w:pos="9072"/>
        </w:tabs>
        <w:spacing w:before="120" w:after="0" w:line="240" w:lineRule="auto"/>
        <w:rPr>
          <w:rFonts w:ascii="Georgia" w:hAnsi="Georgia"/>
        </w:rPr>
      </w:pPr>
      <w:r w:rsidRPr="00386434">
        <w:rPr>
          <w:rFonts w:ascii="Georgia" w:hAnsi="Georgia"/>
        </w:rPr>
        <w:tab/>
      </w:r>
      <w:r w:rsidRPr="00386434">
        <w:rPr>
          <w:rFonts w:ascii="Georgia" w:hAnsi="Georgia"/>
        </w:rPr>
        <w:tab/>
        <w:t xml:space="preserve">, dn. </w:t>
      </w:r>
      <w:r w:rsidRPr="00386434">
        <w:rPr>
          <w:rFonts w:ascii="Georgia" w:hAnsi="Georgia"/>
        </w:rPr>
        <w:tab/>
      </w:r>
      <w:r w:rsidRPr="00386434">
        <w:rPr>
          <w:rFonts w:ascii="Georgia" w:hAnsi="Georgia"/>
        </w:rPr>
        <w:br/>
      </w:r>
      <w:r w:rsidRPr="00386434">
        <w:rPr>
          <w:rFonts w:ascii="Georgia" w:hAnsi="Georgia"/>
        </w:rPr>
        <w:br/>
      </w:r>
      <w:r w:rsidR="00386434" w:rsidRPr="00386434">
        <w:rPr>
          <w:rFonts w:ascii="Georgia" w:hAnsi="Georgia"/>
        </w:rPr>
        <w:t>Imię i nazwisko rzecznika patentowego:</w:t>
      </w:r>
    </w:p>
    <w:p w:rsidR="000A1AA9" w:rsidRDefault="00E75413" w:rsidP="00314872">
      <w:pPr>
        <w:tabs>
          <w:tab w:val="left" w:pos="5529"/>
          <w:tab w:val="right" w:leader="dot" w:pos="6946"/>
          <w:tab w:val="right" w:leader="dot" w:pos="9072"/>
        </w:tabs>
        <w:spacing w:before="120" w:after="0" w:line="240" w:lineRule="auto"/>
        <w:rPr>
          <w:rFonts w:ascii="Georgia" w:hAnsi="Georgia"/>
        </w:rPr>
      </w:pPr>
      <w:r w:rsidRPr="00386434">
        <w:rPr>
          <w:rFonts w:ascii="Georgia" w:hAnsi="Georgia"/>
        </w:rPr>
        <w:t>Adres:</w:t>
      </w:r>
    </w:p>
    <w:p w:rsidR="0083175C" w:rsidRPr="00386434" w:rsidRDefault="0083175C" w:rsidP="00314872">
      <w:pPr>
        <w:tabs>
          <w:tab w:val="left" w:pos="5529"/>
          <w:tab w:val="right" w:leader="dot" w:pos="6946"/>
          <w:tab w:val="right" w:leader="dot" w:pos="9072"/>
        </w:tabs>
        <w:spacing w:before="120" w:after="0" w:line="240" w:lineRule="auto"/>
        <w:rPr>
          <w:rFonts w:ascii="Georgia" w:hAnsi="Georgia"/>
        </w:rPr>
      </w:pPr>
      <w:r>
        <w:rPr>
          <w:rFonts w:ascii="Georgia" w:hAnsi="Georgia"/>
        </w:rPr>
        <w:t>E-mail:</w:t>
      </w:r>
    </w:p>
    <w:p w:rsidR="00E75413" w:rsidRDefault="00E75413" w:rsidP="00314872">
      <w:pPr>
        <w:tabs>
          <w:tab w:val="left" w:pos="5529"/>
          <w:tab w:val="right" w:leader="dot" w:pos="6946"/>
          <w:tab w:val="right" w:leader="dot" w:pos="9072"/>
        </w:tabs>
        <w:spacing w:before="120" w:after="0" w:line="240" w:lineRule="auto"/>
        <w:rPr>
          <w:rFonts w:ascii="Georgia" w:hAnsi="Georgia"/>
        </w:rPr>
      </w:pPr>
      <w:r w:rsidRPr="00386434">
        <w:rPr>
          <w:rFonts w:ascii="Georgia" w:hAnsi="Georgia"/>
        </w:rPr>
        <w:t>Dane kontaktowe:</w:t>
      </w:r>
    </w:p>
    <w:p w:rsidR="00386434" w:rsidRPr="00386434" w:rsidRDefault="00386434" w:rsidP="00314872">
      <w:pPr>
        <w:tabs>
          <w:tab w:val="left" w:pos="5529"/>
          <w:tab w:val="right" w:leader="dot" w:pos="6946"/>
          <w:tab w:val="right" w:leader="dot" w:pos="9072"/>
        </w:tabs>
        <w:spacing w:before="120" w:after="0" w:line="240" w:lineRule="auto"/>
        <w:rPr>
          <w:rFonts w:ascii="Georgia" w:hAnsi="Georgia"/>
        </w:rPr>
      </w:pPr>
    </w:p>
    <w:p w:rsidR="00E75413" w:rsidRPr="00431904" w:rsidRDefault="00E75413" w:rsidP="00314872">
      <w:pPr>
        <w:tabs>
          <w:tab w:val="center" w:pos="6521"/>
        </w:tabs>
        <w:spacing w:before="120" w:after="0" w:line="240" w:lineRule="auto"/>
        <w:jc w:val="center"/>
        <w:rPr>
          <w:rFonts w:ascii="Georgia" w:hAnsi="Georgia"/>
          <w:b/>
        </w:rPr>
      </w:pPr>
      <w:r w:rsidRPr="00431904">
        <w:rPr>
          <w:rFonts w:ascii="Georgia" w:hAnsi="Georgia"/>
          <w:b/>
        </w:rPr>
        <w:t>ZGŁOSZENIE REZULTATU</w:t>
      </w:r>
    </w:p>
    <w:p w:rsidR="00386434" w:rsidRPr="00386434" w:rsidRDefault="00386434" w:rsidP="00314872">
      <w:pPr>
        <w:tabs>
          <w:tab w:val="center" w:pos="6521"/>
        </w:tabs>
        <w:spacing w:before="120" w:after="0" w:line="240" w:lineRule="auto"/>
        <w:jc w:val="center"/>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Numer projektu:</w:t>
      </w:r>
    </w:p>
    <w:p w:rsidR="000A1AA9" w:rsidRPr="00386434" w:rsidRDefault="000A1AA9" w:rsidP="00314872">
      <w:pPr>
        <w:pStyle w:val="Akapitzlist"/>
        <w:tabs>
          <w:tab w:val="center" w:pos="6521"/>
        </w:tabs>
        <w:spacing w:before="120" w:after="0" w:line="240" w:lineRule="auto"/>
        <w:ind w:left="284"/>
        <w:rPr>
          <w:rFonts w:ascii="Georgia" w:hAnsi="Georgia"/>
        </w:rPr>
      </w:pPr>
    </w:p>
    <w:p w:rsidR="000A1AA9"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Nazwa projektu:</w:t>
      </w:r>
    </w:p>
    <w:p w:rsidR="000A1AA9" w:rsidRPr="00386434" w:rsidRDefault="000A1AA9" w:rsidP="00314872">
      <w:pPr>
        <w:pStyle w:val="Akapitzlist"/>
        <w:spacing w:before="120" w:after="0" w:line="240" w:lineRule="auto"/>
        <w:ind w:left="284"/>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Kierownik projektu/samodzielny pracownik naukowy:</w:t>
      </w:r>
    </w:p>
    <w:p w:rsidR="000A1AA9" w:rsidRPr="00386434" w:rsidRDefault="000A1AA9" w:rsidP="00314872">
      <w:pPr>
        <w:pStyle w:val="Akapitzlist"/>
        <w:tabs>
          <w:tab w:val="center" w:pos="6521"/>
        </w:tabs>
        <w:spacing w:before="120" w:after="0" w:line="240" w:lineRule="auto"/>
        <w:ind w:left="284"/>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Data uzyskania rezultatu:</w:t>
      </w:r>
    </w:p>
    <w:p w:rsidR="000A1AA9" w:rsidRPr="00386434" w:rsidRDefault="000A1AA9" w:rsidP="00314872">
      <w:pPr>
        <w:pStyle w:val="Akapitzlist"/>
        <w:tabs>
          <w:tab w:val="center" w:pos="6521"/>
        </w:tabs>
        <w:spacing w:before="120" w:after="0" w:line="240" w:lineRule="auto"/>
        <w:ind w:left="284"/>
        <w:rPr>
          <w:rFonts w:ascii="Georgia" w:hAnsi="Georgia"/>
        </w:rPr>
      </w:pPr>
    </w:p>
    <w:p w:rsidR="00E75413" w:rsidRPr="00386434" w:rsidRDefault="000A1AA9"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Szczegółowy opis rezultatu:</w:t>
      </w:r>
    </w:p>
    <w:p w:rsidR="000A1AA9" w:rsidRPr="00386434" w:rsidRDefault="000A1AA9" w:rsidP="00314872">
      <w:pPr>
        <w:pStyle w:val="Akapitzlist"/>
        <w:tabs>
          <w:tab w:val="center" w:pos="6521"/>
        </w:tabs>
        <w:spacing w:before="120" w:after="0" w:line="240" w:lineRule="auto"/>
        <w:ind w:left="284"/>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Koszty niezbędne do uzyskania rezultatu:</w:t>
      </w:r>
    </w:p>
    <w:p w:rsidR="000A1AA9" w:rsidRPr="00386434" w:rsidRDefault="000A1AA9" w:rsidP="00314872">
      <w:pPr>
        <w:pStyle w:val="Akapitzlist"/>
        <w:tabs>
          <w:tab w:val="center" w:pos="6521"/>
        </w:tabs>
        <w:spacing w:before="120" w:after="0" w:line="240" w:lineRule="auto"/>
        <w:ind w:left="284"/>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Szacowana wartość rynkowa rezultatu wraz z uzasadnieniem:</w:t>
      </w:r>
    </w:p>
    <w:p w:rsidR="000A1AA9" w:rsidRPr="00386434" w:rsidRDefault="000A1AA9" w:rsidP="00314872">
      <w:pPr>
        <w:pStyle w:val="Akapitzlist"/>
        <w:tabs>
          <w:tab w:val="center" w:pos="6521"/>
        </w:tabs>
        <w:spacing w:before="120" w:after="0" w:line="240" w:lineRule="auto"/>
        <w:ind w:left="284"/>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Proponowana metoda ochrony prawnej rezultatu:</w:t>
      </w:r>
    </w:p>
    <w:p w:rsidR="000A1AA9" w:rsidRPr="00386434" w:rsidRDefault="000A1AA9" w:rsidP="00314872">
      <w:pPr>
        <w:pStyle w:val="Akapitzlist"/>
        <w:spacing w:before="120" w:after="0" w:line="240" w:lineRule="auto"/>
        <w:ind w:left="284"/>
        <w:rPr>
          <w:rFonts w:ascii="Georgia" w:hAnsi="Georgia"/>
        </w:rPr>
      </w:pPr>
    </w:p>
    <w:p w:rsidR="00E75413" w:rsidRPr="00386434" w:rsidRDefault="00E75413" w:rsidP="00314872">
      <w:pPr>
        <w:pStyle w:val="Akapitzlist"/>
        <w:numPr>
          <w:ilvl w:val="0"/>
          <w:numId w:val="31"/>
        </w:numPr>
        <w:tabs>
          <w:tab w:val="center" w:pos="6521"/>
        </w:tabs>
        <w:spacing w:before="120" w:after="0" w:line="240" w:lineRule="auto"/>
        <w:rPr>
          <w:rFonts w:ascii="Georgia" w:hAnsi="Georgia"/>
        </w:rPr>
      </w:pPr>
      <w:r w:rsidRPr="00386434">
        <w:rPr>
          <w:rFonts w:ascii="Georgia" w:hAnsi="Georgia"/>
        </w:rPr>
        <w:t>Lista załączników:</w:t>
      </w:r>
    </w:p>
    <w:p w:rsidR="00431904" w:rsidRDefault="00431904" w:rsidP="00314872">
      <w:pPr>
        <w:tabs>
          <w:tab w:val="left" w:pos="5670"/>
          <w:tab w:val="right" w:leader="dot" w:pos="7371"/>
        </w:tabs>
        <w:spacing w:before="120" w:after="0" w:line="360" w:lineRule="auto"/>
        <w:jc w:val="both"/>
        <w:rPr>
          <w:rFonts w:ascii="Georgia" w:hAnsi="Georgia"/>
        </w:rPr>
      </w:pPr>
    </w:p>
    <w:p w:rsidR="00E75413" w:rsidRPr="00386434" w:rsidRDefault="00E75413" w:rsidP="00314872">
      <w:pPr>
        <w:tabs>
          <w:tab w:val="left" w:pos="5670"/>
          <w:tab w:val="right" w:leader="dot" w:pos="7371"/>
        </w:tabs>
        <w:spacing w:before="120" w:after="0" w:line="360" w:lineRule="auto"/>
        <w:jc w:val="both"/>
        <w:rPr>
          <w:rFonts w:ascii="Georgia" w:hAnsi="Georgia"/>
        </w:rPr>
      </w:pPr>
      <w:r w:rsidRPr="00386434">
        <w:rPr>
          <w:rFonts w:ascii="Georgia" w:hAnsi="Georgia"/>
        </w:rPr>
        <w:t>Niniejszym oświadczam, że przedkładany Komisji Rezultat prowadzonego [przeze mnie/pod moim kierownictwem] [badania naukowego/pracy rozwojowej] nie narusza norm prawa autorskiego w rozumieniu ustawy o prawie autorskim i prawach pokrewnych, ustawy o</w:t>
      </w:r>
      <w:r w:rsidR="004C3842">
        <w:rPr>
          <w:rFonts w:ascii="Georgia" w:hAnsi="Georgia"/>
        </w:rPr>
        <w:t> </w:t>
      </w:r>
      <w:r w:rsidRPr="00386434">
        <w:rPr>
          <w:rFonts w:ascii="Georgia" w:hAnsi="Georgia"/>
        </w:rPr>
        <w:t xml:space="preserve">ochronie baz danych, a także patentu na wynalazek, prawa ochronnego na wzór użytkowy, prawa z rejestracji wzoru przemysłowego, prawa z rejestracji topografii układu scalonego, </w:t>
      </w:r>
      <w:r w:rsidRPr="00E21960">
        <w:rPr>
          <w:rFonts w:ascii="Georgia" w:hAnsi="Georgia"/>
        </w:rPr>
        <w:t>a</w:t>
      </w:r>
      <w:r w:rsidR="004C3842" w:rsidRPr="00E21960">
        <w:rPr>
          <w:rFonts w:ascii="Georgia" w:hAnsi="Georgia"/>
        </w:rPr>
        <w:t> </w:t>
      </w:r>
      <w:r w:rsidRPr="00E21960">
        <w:rPr>
          <w:rFonts w:ascii="Georgia" w:hAnsi="Georgia"/>
        </w:rPr>
        <w:t>ponadto Rezultat nie narusza prawa z rejestracji nowych odmian roślin w rozumieniu ustawy o nasiennictwie, nowych ras i l</w:t>
      </w:r>
      <w:r w:rsidR="00E21960">
        <w:rPr>
          <w:rFonts w:ascii="Georgia" w:hAnsi="Georgia"/>
        </w:rPr>
        <w:t>§</w:t>
      </w:r>
      <w:r w:rsidRPr="00E21960">
        <w:rPr>
          <w:rFonts w:ascii="Georgia" w:hAnsi="Georgia"/>
        </w:rPr>
        <w:t>inii zwierząt, które uzyskały wpis do ksiąg zarodowych.</w:t>
      </w:r>
    </w:p>
    <w:p w:rsidR="00E75413" w:rsidRDefault="00E75413" w:rsidP="00314872">
      <w:pPr>
        <w:tabs>
          <w:tab w:val="left" w:pos="5670"/>
          <w:tab w:val="right" w:leader="dot" w:pos="7371"/>
        </w:tabs>
        <w:spacing w:before="120" w:after="0" w:line="240" w:lineRule="auto"/>
        <w:jc w:val="both"/>
        <w:rPr>
          <w:rFonts w:ascii="Georgia" w:hAnsi="Georgia"/>
        </w:rPr>
      </w:pPr>
    </w:p>
    <w:p w:rsidR="00431904" w:rsidRPr="00386434" w:rsidRDefault="00431904" w:rsidP="00314872">
      <w:pPr>
        <w:tabs>
          <w:tab w:val="left" w:pos="5670"/>
          <w:tab w:val="right" w:leader="dot" w:pos="7371"/>
        </w:tabs>
        <w:spacing w:before="120" w:after="0" w:line="240" w:lineRule="auto"/>
        <w:jc w:val="both"/>
        <w:rPr>
          <w:rFonts w:ascii="Georgia" w:hAnsi="Georgia"/>
        </w:rPr>
      </w:pPr>
    </w:p>
    <w:p w:rsidR="00E75413" w:rsidRPr="00386434" w:rsidRDefault="00E75413" w:rsidP="00314872">
      <w:pPr>
        <w:tabs>
          <w:tab w:val="left" w:pos="5670"/>
          <w:tab w:val="right" w:leader="dot" w:pos="7371"/>
        </w:tabs>
        <w:spacing w:before="120" w:after="0" w:line="240" w:lineRule="auto"/>
        <w:jc w:val="both"/>
        <w:rPr>
          <w:rFonts w:ascii="Georgia" w:hAnsi="Georgia"/>
        </w:rPr>
      </w:pPr>
      <w:r w:rsidRPr="00386434">
        <w:rPr>
          <w:rFonts w:ascii="Georgia" w:hAnsi="Georgia"/>
        </w:rPr>
        <w:tab/>
      </w:r>
      <w:r w:rsidRPr="00386434">
        <w:rPr>
          <w:rFonts w:ascii="Georgia" w:hAnsi="Georgia"/>
        </w:rPr>
        <w:tab/>
      </w:r>
    </w:p>
    <w:p w:rsidR="00895531" w:rsidRDefault="00E75413" w:rsidP="00314872">
      <w:pPr>
        <w:tabs>
          <w:tab w:val="center" w:pos="6521"/>
        </w:tabs>
        <w:spacing w:after="0" w:line="273" w:lineRule="auto"/>
        <w:jc w:val="both"/>
        <w:rPr>
          <w:rFonts w:ascii="Georgia" w:hAnsi="Georgia"/>
        </w:rPr>
      </w:pPr>
      <w:r w:rsidRPr="00386434">
        <w:rPr>
          <w:rFonts w:ascii="Georgia" w:hAnsi="Georgia"/>
        </w:rPr>
        <w:tab/>
        <w:t>/Podpis Pracownika/</w:t>
      </w:r>
    </w:p>
    <w:p w:rsidR="00166F15" w:rsidRPr="00314872" w:rsidRDefault="00314872" w:rsidP="00E21960">
      <w:pPr>
        <w:tabs>
          <w:tab w:val="center" w:pos="6521"/>
        </w:tabs>
        <w:spacing w:before="120" w:after="240" w:line="240" w:lineRule="auto"/>
        <w:jc w:val="both"/>
        <w:rPr>
          <w:rFonts w:ascii="Georgia" w:hAnsi="Georgia"/>
          <w:sz w:val="20"/>
          <w:szCs w:val="20"/>
          <w:highlight w:val="yellow"/>
        </w:rPr>
      </w:pPr>
      <w:r w:rsidRPr="000857D5">
        <w:t xml:space="preserve"> </w:t>
      </w:r>
    </w:p>
    <w:p w:rsidR="00895531" w:rsidRPr="00895531" w:rsidRDefault="00895531" w:rsidP="00895531">
      <w:pPr>
        <w:tabs>
          <w:tab w:val="center" w:pos="6521"/>
        </w:tabs>
        <w:spacing w:before="120" w:after="240" w:line="240" w:lineRule="auto"/>
        <w:jc w:val="both"/>
        <w:rPr>
          <w:rFonts w:ascii="Georgia" w:hAnsi="Georgia"/>
          <w:sz w:val="20"/>
          <w:szCs w:val="20"/>
        </w:rPr>
      </w:pPr>
    </w:p>
    <w:sectPr w:rsidR="00895531" w:rsidRPr="00895531" w:rsidSect="000B0BEF">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0C" w:rsidRDefault="006E4B0C" w:rsidP="00367E73">
      <w:pPr>
        <w:spacing w:after="0" w:line="240" w:lineRule="auto"/>
      </w:pPr>
      <w:r>
        <w:separator/>
      </w:r>
    </w:p>
  </w:endnote>
  <w:endnote w:type="continuationSeparator" w:id="0">
    <w:p w:rsidR="006E4B0C" w:rsidRDefault="006E4B0C" w:rsidP="0036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71" w:rsidRPr="001578DB" w:rsidRDefault="00E53730" w:rsidP="003B517C">
    <w:pPr>
      <w:pStyle w:val="Stopka"/>
      <w:jc w:val="center"/>
      <w:rPr>
        <w:rFonts w:ascii="Georgia" w:hAnsi="Georgia"/>
      </w:rPr>
    </w:pPr>
    <w:r w:rsidRPr="001578DB">
      <w:rPr>
        <w:rFonts w:ascii="Georgia" w:hAnsi="Georgia"/>
      </w:rPr>
      <w:fldChar w:fldCharType="begin"/>
    </w:r>
    <w:r w:rsidR="007B3A71" w:rsidRPr="001578DB">
      <w:rPr>
        <w:rFonts w:ascii="Georgia" w:hAnsi="Georgia"/>
      </w:rPr>
      <w:instrText xml:space="preserve"> PAGE   \* MERGEFORMAT </w:instrText>
    </w:r>
    <w:r w:rsidRPr="001578DB">
      <w:rPr>
        <w:rFonts w:ascii="Georgia" w:hAnsi="Georgia"/>
      </w:rPr>
      <w:fldChar w:fldCharType="separate"/>
    </w:r>
    <w:r w:rsidR="006D5F3A">
      <w:rPr>
        <w:rFonts w:ascii="Georgia" w:hAnsi="Georgia"/>
        <w:noProof/>
      </w:rPr>
      <w:t>2</w:t>
    </w:r>
    <w:r w:rsidRPr="001578DB">
      <w:rPr>
        <w:rFonts w:ascii="Georgia" w:hAnsi="Georg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0C" w:rsidRDefault="006E4B0C" w:rsidP="00367E73">
      <w:pPr>
        <w:spacing w:after="0" w:line="240" w:lineRule="auto"/>
      </w:pPr>
      <w:r>
        <w:separator/>
      </w:r>
    </w:p>
  </w:footnote>
  <w:footnote w:type="continuationSeparator" w:id="0">
    <w:p w:rsidR="006E4B0C" w:rsidRDefault="006E4B0C" w:rsidP="00367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FB2"/>
    <w:multiLevelType w:val="hybridMultilevel"/>
    <w:tmpl w:val="C4104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FB38E0"/>
    <w:multiLevelType w:val="hybridMultilevel"/>
    <w:tmpl w:val="17009D0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267D18"/>
    <w:multiLevelType w:val="hybridMultilevel"/>
    <w:tmpl w:val="D1401748"/>
    <w:lvl w:ilvl="0" w:tplc="8444C272">
      <w:start w:val="1"/>
      <w:numFmt w:val="lowerLetter"/>
      <w:lvlText w:val="%1)"/>
      <w:lvlJc w:val="left"/>
      <w:pPr>
        <w:ind w:left="1080" w:hanging="360"/>
      </w:pPr>
      <w:rPr>
        <w:rFonts w:ascii="Georgia" w:eastAsia="Calibri" w:hAnsi="Georg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26B74"/>
    <w:multiLevelType w:val="hybridMultilevel"/>
    <w:tmpl w:val="1466DB48"/>
    <w:lvl w:ilvl="0" w:tplc="0415000F">
      <w:start w:val="1"/>
      <w:numFmt w:val="decimal"/>
      <w:lvlText w:val="%1."/>
      <w:lvlJc w:val="left"/>
      <w:pPr>
        <w:ind w:left="360" w:hanging="360"/>
      </w:pPr>
    </w:lvl>
    <w:lvl w:ilvl="1" w:tplc="F54E7C8A">
      <w:start w:val="1"/>
      <w:numFmt w:val="lowerLetter"/>
      <w:lvlText w:val="%2)"/>
      <w:lvlJc w:val="left"/>
      <w:pPr>
        <w:ind w:left="1080" w:hanging="360"/>
      </w:pPr>
      <w:rPr>
        <w:rFonts w:ascii="Calibri" w:eastAsia="Calibri" w:hAnsi="Calibri" w:cs="Times New Roman"/>
      </w:rPr>
    </w:lvl>
    <w:lvl w:ilvl="2" w:tplc="D320EB92">
      <w:start w:val="1"/>
      <w:numFmt w:val="lowerLetter"/>
      <w:lvlText w:val="%3)"/>
      <w:lvlJc w:val="left"/>
      <w:pPr>
        <w:ind w:left="2016" w:hanging="396"/>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3F091D"/>
    <w:multiLevelType w:val="hybridMultilevel"/>
    <w:tmpl w:val="ADC02AEA"/>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22F88"/>
    <w:multiLevelType w:val="hybridMultilevel"/>
    <w:tmpl w:val="197E4436"/>
    <w:lvl w:ilvl="0" w:tplc="4D0AF31E">
      <w:start w:val="1"/>
      <w:numFmt w:val="decimal"/>
      <w:lvlText w:val="§%1"/>
      <w:lvlJc w:val="center"/>
      <w:pPr>
        <w:ind w:left="227" w:firstLine="0"/>
      </w:pPr>
      <w:rPr>
        <w:rFonts w:ascii="Georgia" w:hAnsi="Georg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505B6"/>
    <w:multiLevelType w:val="hybridMultilevel"/>
    <w:tmpl w:val="89841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BC4B3C"/>
    <w:multiLevelType w:val="hybridMultilevel"/>
    <w:tmpl w:val="DE82E62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7E6948"/>
    <w:multiLevelType w:val="hybridMultilevel"/>
    <w:tmpl w:val="64E05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73C0E"/>
    <w:multiLevelType w:val="hybridMultilevel"/>
    <w:tmpl w:val="C5606B1E"/>
    <w:lvl w:ilvl="0" w:tplc="0415000F">
      <w:start w:val="1"/>
      <w:numFmt w:val="decimal"/>
      <w:lvlText w:val="%1."/>
      <w:lvlJc w:val="left"/>
      <w:pPr>
        <w:ind w:left="360" w:hanging="360"/>
      </w:pPr>
    </w:lvl>
    <w:lvl w:ilvl="1" w:tplc="C3EA6EE2">
      <w:start w:val="1"/>
      <w:numFmt w:val="lowerLetter"/>
      <w:lvlText w:val="%2)"/>
      <w:lvlJc w:val="left"/>
      <w:pPr>
        <w:ind w:left="1080" w:hanging="360"/>
      </w:pPr>
      <w:rPr>
        <w:rFonts w:ascii="Calibri" w:eastAsia="Calibri" w:hAnsi="Calibr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B445D8"/>
    <w:multiLevelType w:val="hybridMultilevel"/>
    <w:tmpl w:val="7FAA28B6"/>
    <w:lvl w:ilvl="0" w:tplc="35266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556D6F"/>
    <w:multiLevelType w:val="hybridMultilevel"/>
    <w:tmpl w:val="D3A64334"/>
    <w:lvl w:ilvl="0" w:tplc="0415000F">
      <w:start w:val="1"/>
      <w:numFmt w:val="decimal"/>
      <w:lvlText w:val="%1."/>
      <w:lvlJc w:val="left"/>
      <w:pPr>
        <w:ind w:left="360" w:hanging="360"/>
      </w:pPr>
    </w:lvl>
    <w:lvl w:ilvl="1" w:tplc="AB30EDC0">
      <w:start w:val="1"/>
      <w:numFmt w:val="lowerLetter"/>
      <w:lvlText w:val="%2)"/>
      <w:lvlJc w:val="left"/>
      <w:pPr>
        <w:ind w:left="1080" w:hanging="360"/>
      </w:pPr>
      <w:rPr>
        <w:rFonts w:ascii="Georgia" w:eastAsia="Calibri" w:hAnsi="Georg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C263AA"/>
    <w:multiLevelType w:val="hybridMultilevel"/>
    <w:tmpl w:val="5BF2B9C2"/>
    <w:lvl w:ilvl="0" w:tplc="0415000F">
      <w:start w:val="1"/>
      <w:numFmt w:val="decimal"/>
      <w:lvlText w:val="%1."/>
      <w:lvlJc w:val="left"/>
      <w:pPr>
        <w:ind w:left="360" w:hanging="360"/>
      </w:pPr>
    </w:lvl>
    <w:lvl w:ilvl="1" w:tplc="C3EA6EE2">
      <w:start w:val="1"/>
      <w:numFmt w:val="lowerLetter"/>
      <w:lvlText w:val="%2)"/>
      <w:lvlJc w:val="left"/>
      <w:pPr>
        <w:ind w:left="1080" w:hanging="360"/>
      </w:pPr>
      <w:rPr>
        <w:rFonts w:ascii="Calibri" w:eastAsia="Calibri" w:hAnsi="Calibr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346C72"/>
    <w:multiLevelType w:val="hybridMultilevel"/>
    <w:tmpl w:val="634A9B5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B30D9"/>
    <w:multiLevelType w:val="hybridMultilevel"/>
    <w:tmpl w:val="37CC1542"/>
    <w:lvl w:ilvl="0" w:tplc="F8CC4F30">
      <w:start w:val="1"/>
      <w:numFmt w:val="lowerLetter"/>
      <w:suff w:val="space"/>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31DC7"/>
    <w:multiLevelType w:val="hybridMultilevel"/>
    <w:tmpl w:val="9FD42F8A"/>
    <w:lvl w:ilvl="0" w:tplc="0E2865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94463"/>
    <w:multiLevelType w:val="hybridMultilevel"/>
    <w:tmpl w:val="8F9CF1AE"/>
    <w:lvl w:ilvl="0" w:tplc="4D0AF31E">
      <w:start w:val="1"/>
      <w:numFmt w:val="decimal"/>
      <w:lvlText w:val="§%1"/>
      <w:lvlJc w:val="center"/>
      <w:pPr>
        <w:ind w:left="0" w:firstLine="0"/>
      </w:pPr>
      <w:rPr>
        <w:rFonts w:ascii="Georgia" w:hAnsi="Georgia" w:hint="default"/>
        <w:sz w:val="22"/>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342106A5"/>
    <w:multiLevelType w:val="hybridMultilevel"/>
    <w:tmpl w:val="27D6A270"/>
    <w:lvl w:ilvl="0" w:tplc="1DF0E000">
      <w:start w:val="1"/>
      <w:numFmt w:val="decimal"/>
      <w:suff w:val="space"/>
      <w:lvlText w:val="%1."/>
      <w:lvlJc w:val="left"/>
      <w:pPr>
        <w:ind w:left="284" w:hanging="284"/>
      </w:pPr>
      <w:rPr>
        <w:rFonts w:hint="default"/>
        <w:b/>
      </w:rPr>
    </w:lvl>
    <w:lvl w:ilvl="1" w:tplc="389291C2">
      <w:start w:val="1"/>
      <w:numFmt w:val="lowerLetter"/>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B706F7"/>
    <w:multiLevelType w:val="hybridMultilevel"/>
    <w:tmpl w:val="4BFEC9C2"/>
    <w:lvl w:ilvl="0" w:tplc="0415000F">
      <w:start w:val="1"/>
      <w:numFmt w:val="decimal"/>
      <w:lvlText w:val="%1."/>
      <w:lvlJc w:val="left"/>
      <w:pPr>
        <w:ind w:left="360" w:hanging="360"/>
      </w:pPr>
    </w:lvl>
    <w:lvl w:ilvl="1" w:tplc="D320EB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9B6A7A"/>
    <w:multiLevelType w:val="hybridMultilevel"/>
    <w:tmpl w:val="B0C28842"/>
    <w:lvl w:ilvl="0" w:tplc="4D0AF31E">
      <w:start w:val="1"/>
      <w:numFmt w:val="decimal"/>
      <w:lvlText w:val="§%1"/>
      <w:lvlJc w:val="center"/>
      <w:pPr>
        <w:ind w:left="227" w:firstLine="0"/>
      </w:pPr>
      <w:rPr>
        <w:rFonts w:ascii="Georgia" w:hAnsi="Georg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2413D"/>
    <w:multiLevelType w:val="hybridMultilevel"/>
    <w:tmpl w:val="1D801246"/>
    <w:lvl w:ilvl="0" w:tplc="4BF4630E">
      <w:start w:val="1"/>
      <w:numFmt w:val="decimal"/>
      <w:suff w:val="space"/>
      <w:lvlText w:val="%1."/>
      <w:lvlJc w:val="left"/>
      <w:pPr>
        <w:ind w:left="284" w:hanging="284"/>
      </w:pPr>
      <w:rPr>
        <w:rFonts w:hint="default"/>
        <w:b/>
      </w:rPr>
    </w:lvl>
    <w:lvl w:ilvl="1" w:tplc="389291C2">
      <w:start w:val="1"/>
      <w:numFmt w:val="lowerLetter"/>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0D3C08"/>
    <w:multiLevelType w:val="hybridMultilevel"/>
    <w:tmpl w:val="2FFC6632"/>
    <w:lvl w:ilvl="0" w:tplc="0415000F">
      <w:start w:val="1"/>
      <w:numFmt w:val="decimal"/>
      <w:lvlText w:val="%1."/>
      <w:lvlJc w:val="left"/>
      <w:pPr>
        <w:ind w:left="360" w:hanging="360"/>
      </w:pPr>
    </w:lvl>
    <w:lvl w:ilvl="1" w:tplc="D320EB92">
      <w:start w:val="1"/>
      <w:numFmt w:val="lowerLetter"/>
      <w:lvlText w:val="%2)"/>
      <w:lvlJc w:val="left"/>
      <w:pPr>
        <w:ind w:left="1080" w:hanging="360"/>
      </w:pPr>
      <w:rPr>
        <w:rFonts w:hint="default"/>
      </w:rPr>
    </w:lvl>
    <w:lvl w:ilvl="2" w:tplc="D320EB92">
      <w:start w:val="1"/>
      <w:numFmt w:val="lowerLetter"/>
      <w:lvlText w:val="%3)"/>
      <w:lvlJc w:val="left"/>
      <w:pPr>
        <w:ind w:left="2016" w:hanging="396"/>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11391A"/>
    <w:multiLevelType w:val="hybridMultilevel"/>
    <w:tmpl w:val="F1D63C2A"/>
    <w:lvl w:ilvl="0" w:tplc="0E286544">
      <w:start w:val="1"/>
      <w:numFmt w:val="decimal"/>
      <w:lvlText w:val="%1."/>
      <w:lvlJc w:val="left"/>
      <w:pPr>
        <w:ind w:left="360" w:hanging="360"/>
      </w:pPr>
      <w:rPr>
        <w:b w:val="0"/>
      </w:rPr>
    </w:lvl>
    <w:lvl w:ilvl="1" w:tplc="AB30EDC0">
      <w:start w:val="1"/>
      <w:numFmt w:val="lowerLetter"/>
      <w:lvlText w:val="%2)"/>
      <w:lvlJc w:val="left"/>
      <w:pPr>
        <w:ind w:left="1080" w:hanging="360"/>
      </w:pPr>
      <w:rPr>
        <w:rFonts w:ascii="Georgia" w:eastAsia="Calibri" w:hAnsi="Georg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8E520E"/>
    <w:multiLevelType w:val="hybridMultilevel"/>
    <w:tmpl w:val="23FCF93E"/>
    <w:lvl w:ilvl="0" w:tplc="0415000F">
      <w:start w:val="1"/>
      <w:numFmt w:val="decimal"/>
      <w:lvlText w:val="%1."/>
      <w:lvlJc w:val="left"/>
      <w:pPr>
        <w:ind w:left="360" w:hanging="360"/>
      </w:pPr>
    </w:lvl>
    <w:lvl w:ilvl="1" w:tplc="D320EB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4C4774"/>
    <w:multiLevelType w:val="hybridMultilevel"/>
    <w:tmpl w:val="B4966440"/>
    <w:lvl w:ilvl="0" w:tplc="4D0AF31E">
      <w:start w:val="1"/>
      <w:numFmt w:val="decimal"/>
      <w:lvlText w:val="§%1"/>
      <w:lvlJc w:val="center"/>
      <w:pPr>
        <w:ind w:left="227" w:firstLine="0"/>
      </w:pPr>
      <w:rPr>
        <w:rFonts w:ascii="Georgia" w:hAnsi="Georg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563B9"/>
    <w:multiLevelType w:val="hybridMultilevel"/>
    <w:tmpl w:val="C11AB784"/>
    <w:lvl w:ilvl="0" w:tplc="0415000F">
      <w:start w:val="1"/>
      <w:numFmt w:val="decimal"/>
      <w:lvlText w:val="%1."/>
      <w:lvlJc w:val="left"/>
      <w:pPr>
        <w:ind w:left="360" w:hanging="360"/>
      </w:pPr>
    </w:lvl>
    <w:lvl w:ilvl="1" w:tplc="C3EA6EE2">
      <w:start w:val="1"/>
      <w:numFmt w:val="lowerLetter"/>
      <w:lvlText w:val="%2)"/>
      <w:lvlJc w:val="left"/>
      <w:pPr>
        <w:ind w:left="1080" w:hanging="360"/>
      </w:pPr>
      <w:rPr>
        <w:rFonts w:ascii="Calibri" w:eastAsia="Calibri" w:hAnsi="Calibr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6257E5"/>
    <w:multiLevelType w:val="hybridMultilevel"/>
    <w:tmpl w:val="17009D0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8759AE"/>
    <w:multiLevelType w:val="hybridMultilevel"/>
    <w:tmpl w:val="706E88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E1748B"/>
    <w:multiLevelType w:val="multilevel"/>
    <w:tmpl w:val="8098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A695BC1"/>
    <w:multiLevelType w:val="hybridMultilevel"/>
    <w:tmpl w:val="F71EBDBC"/>
    <w:lvl w:ilvl="0" w:tplc="0415000F">
      <w:start w:val="1"/>
      <w:numFmt w:val="decimal"/>
      <w:lvlText w:val="%1."/>
      <w:lvlJc w:val="left"/>
      <w:pPr>
        <w:ind w:left="360" w:hanging="360"/>
      </w:pPr>
    </w:lvl>
    <w:lvl w:ilvl="1" w:tplc="779E59FA">
      <w:start w:val="1"/>
      <w:numFmt w:val="lowerLetter"/>
      <w:lvlText w:val="%2)"/>
      <w:lvlJc w:val="left"/>
      <w:pPr>
        <w:ind w:left="1080" w:hanging="360"/>
      </w:pPr>
      <w:rPr>
        <w:rFonts w:ascii="Georgia" w:eastAsia="Calibri" w:hAnsi="Georg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74AAC"/>
    <w:multiLevelType w:val="hybridMultilevel"/>
    <w:tmpl w:val="7FAA28B6"/>
    <w:lvl w:ilvl="0" w:tplc="352662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BE354A5"/>
    <w:multiLevelType w:val="hybridMultilevel"/>
    <w:tmpl w:val="27D6A270"/>
    <w:lvl w:ilvl="0" w:tplc="1DF0E000">
      <w:start w:val="1"/>
      <w:numFmt w:val="decimal"/>
      <w:suff w:val="space"/>
      <w:lvlText w:val="%1."/>
      <w:lvlJc w:val="left"/>
      <w:pPr>
        <w:ind w:left="284" w:hanging="284"/>
      </w:pPr>
      <w:rPr>
        <w:rFonts w:hint="default"/>
        <w:b/>
      </w:rPr>
    </w:lvl>
    <w:lvl w:ilvl="1" w:tplc="389291C2">
      <w:start w:val="1"/>
      <w:numFmt w:val="lowerLetter"/>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C04D5C"/>
    <w:multiLevelType w:val="hybridMultilevel"/>
    <w:tmpl w:val="FECECC26"/>
    <w:lvl w:ilvl="0" w:tplc="FA8ECE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A2304"/>
    <w:multiLevelType w:val="hybridMultilevel"/>
    <w:tmpl w:val="3FDA14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403DFD"/>
    <w:multiLevelType w:val="hybridMultilevel"/>
    <w:tmpl w:val="9E7A268A"/>
    <w:lvl w:ilvl="0" w:tplc="AB30EDC0">
      <w:start w:val="1"/>
      <w:numFmt w:val="lowerLetter"/>
      <w:lvlText w:val="%1)"/>
      <w:lvlJc w:val="left"/>
      <w:pPr>
        <w:ind w:left="1069" w:hanging="360"/>
      </w:pPr>
      <w:rPr>
        <w:rFonts w:ascii="Georgia" w:eastAsia="Calibri" w:hAnsi="Georgia"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80E298B"/>
    <w:multiLevelType w:val="hybridMultilevel"/>
    <w:tmpl w:val="0C1CEA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320EB92">
      <w:start w:val="1"/>
      <w:numFmt w:val="lowerLetter"/>
      <w:lvlText w:val="%3)"/>
      <w:lvlJc w:val="left"/>
      <w:pPr>
        <w:ind w:left="2016" w:hanging="396"/>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2D60C6"/>
    <w:multiLevelType w:val="hybridMultilevel"/>
    <w:tmpl w:val="23AA8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C0C21"/>
    <w:multiLevelType w:val="hybridMultilevel"/>
    <w:tmpl w:val="10C240B2"/>
    <w:lvl w:ilvl="0" w:tplc="0756CB9C">
      <w:start w:val="1"/>
      <w:numFmt w:val="decimal"/>
      <w:lvlText w:val="%1."/>
      <w:lvlJc w:val="left"/>
      <w:pPr>
        <w:ind w:left="1068" w:hanging="708"/>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F1E8E"/>
    <w:multiLevelType w:val="hybridMultilevel"/>
    <w:tmpl w:val="5D109B88"/>
    <w:lvl w:ilvl="0" w:tplc="A594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D771C"/>
    <w:multiLevelType w:val="hybridMultilevel"/>
    <w:tmpl w:val="8A6E3ECE"/>
    <w:lvl w:ilvl="0" w:tplc="A0DED66C">
      <w:start w:val="1"/>
      <w:numFmt w:val="decimal"/>
      <w:suff w:val="space"/>
      <w:lvlText w:val="%1."/>
      <w:lvlJc w:val="left"/>
      <w:pPr>
        <w:ind w:left="567" w:hanging="567"/>
      </w:pPr>
      <w:rPr>
        <w:rFonts w:hint="default"/>
        <w:b/>
      </w:rPr>
    </w:lvl>
    <w:lvl w:ilvl="1" w:tplc="A8205D06">
      <w:start w:val="1"/>
      <w:numFmt w:val="lowerLetter"/>
      <w:suff w:val="space"/>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6E337F"/>
    <w:multiLevelType w:val="hybridMultilevel"/>
    <w:tmpl w:val="758877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E31489"/>
    <w:multiLevelType w:val="hybridMultilevel"/>
    <w:tmpl w:val="0C1CEA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320EB92">
      <w:start w:val="1"/>
      <w:numFmt w:val="lowerLetter"/>
      <w:lvlText w:val="%3)"/>
      <w:lvlJc w:val="left"/>
      <w:pPr>
        <w:ind w:left="2016" w:hanging="396"/>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3B5287"/>
    <w:multiLevelType w:val="hybridMultilevel"/>
    <w:tmpl w:val="8578EB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42"/>
  </w:num>
  <w:num w:numId="3">
    <w:abstractNumId w:val="7"/>
  </w:num>
  <w:num w:numId="4">
    <w:abstractNumId w:val="23"/>
  </w:num>
  <w:num w:numId="5">
    <w:abstractNumId w:val="18"/>
  </w:num>
  <w:num w:numId="6">
    <w:abstractNumId w:val="0"/>
  </w:num>
  <w:num w:numId="7">
    <w:abstractNumId w:val="25"/>
  </w:num>
  <w:num w:numId="8">
    <w:abstractNumId w:val="11"/>
  </w:num>
  <w:num w:numId="9">
    <w:abstractNumId w:val="40"/>
  </w:num>
  <w:num w:numId="10">
    <w:abstractNumId w:val="33"/>
  </w:num>
  <w:num w:numId="11">
    <w:abstractNumId w:val="10"/>
  </w:num>
  <w:num w:numId="12">
    <w:abstractNumId w:val="1"/>
  </w:num>
  <w:num w:numId="13">
    <w:abstractNumId w:val="36"/>
  </w:num>
  <w:num w:numId="14">
    <w:abstractNumId w:val="4"/>
  </w:num>
  <w:num w:numId="15">
    <w:abstractNumId w:val="32"/>
  </w:num>
  <w:num w:numId="16">
    <w:abstractNumId w:val="37"/>
  </w:num>
  <w:num w:numId="17">
    <w:abstractNumId w:val="41"/>
  </w:num>
  <w:num w:numId="18">
    <w:abstractNumId w:val="3"/>
  </w:num>
  <w:num w:numId="19">
    <w:abstractNumId w:val="35"/>
  </w:num>
  <w:num w:numId="20">
    <w:abstractNumId w:val="22"/>
  </w:num>
  <w:num w:numId="21">
    <w:abstractNumId w:val="6"/>
  </w:num>
  <w:num w:numId="22">
    <w:abstractNumId w:val="26"/>
  </w:num>
  <w:num w:numId="23">
    <w:abstractNumId w:val="8"/>
  </w:num>
  <w:num w:numId="24">
    <w:abstractNumId w:val="29"/>
  </w:num>
  <w:num w:numId="25">
    <w:abstractNumId w:val="2"/>
  </w:num>
  <w:num w:numId="26">
    <w:abstractNumId w:val="5"/>
  </w:num>
  <w:num w:numId="27">
    <w:abstractNumId w:val="39"/>
  </w:num>
  <w:num w:numId="28">
    <w:abstractNumId w:val="20"/>
  </w:num>
  <w:num w:numId="29">
    <w:abstractNumId w:val="17"/>
  </w:num>
  <w:num w:numId="30">
    <w:abstractNumId w:val="14"/>
  </w:num>
  <w:num w:numId="31">
    <w:abstractNumId w:val="31"/>
  </w:num>
  <w:num w:numId="32">
    <w:abstractNumId w:val="30"/>
  </w:num>
  <w:num w:numId="33">
    <w:abstractNumId w:val="12"/>
  </w:num>
  <w:num w:numId="34">
    <w:abstractNumId w:val="38"/>
  </w:num>
  <w:num w:numId="35">
    <w:abstractNumId w:val="9"/>
  </w:num>
  <w:num w:numId="36">
    <w:abstractNumId w:val="27"/>
  </w:num>
  <w:num w:numId="37">
    <w:abstractNumId w:val="13"/>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6"/>
  </w:num>
  <w:num w:numId="46">
    <w:abstractNumId w:val="24"/>
  </w:num>
  <w:num w:numId="47">
    <w:abstractNumId w:val="15"/>
  </w:num>
  <w:num w:numId="4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11"/>
    <w:rsid w:val="00001E1D"/>
    <w:rsid w:val="00002789"/>
    <w:rsid w:val="00002F9F"/>
    <w:rsid w:val="00003A69"/>
    <w:rsid w:val="00004BC2"/>
    <w:rsid w:val="00007325"/>
    <w:rsid w:val="00013184"/>
    <w:rsid w:val="000134C9"/>
    <w:rsid w:val="000135B2"/>
    <w:rsid w:val="00014A16"/>
    <w:rsid w:val="00023EE1"/>
    <w:rsid w:val="00025497"/>
    <w:rsid w:val="0002616F"/>
    <w:rsid w:val="00026835"/>
    <w:rsid w:val="00030910"/>
    <w:rsid w:val="0003195B"/>
    <w:rsid w:val="000320C2"/>
    <w:rsid w:val="00033076"/>
    <w:rsid w:val="000369D7"/>
    <w:rsid w:val="0004472C"/>
    <w:rsid w:val="00047397"/>
    <w:rsid w:val="0005258C"/>
    <w:rsid w:val="00052976"/>
    <w:rsid w:val="00054428"/>
    <w:rsid w:val="00056026"/>
    <w:rsid w:val="000619D7"/>
    <w:rsid w:val="00062E2D"/>
    <w:rsid w:val="0007007C"/>
    <w:rsid w:val="000706AD"/>
    <w:rsid w:val="000714B8"/>
    <w:rsid w:val="000724DB"/>
    <w:rsid w:val="000728F9"/>
    <w:rsid w:val="00073E47"/>
    <w:rsid w:val="000741A0"/>
    <w:rsid w:val="000747DC"/>
    <w:rsid w:val="00082FEF"/>
    <w:rsid w:val="00086355"/>
    <w:rsid w:val="00086AB1"/>
    <w:rsid w:val="0009024E"/>
    <w:rsid w:val="0009067D"/>
    <w:rsid w:val="0009410A"/>
    <w:rsid w:val="00094186"/>
    <w:rsid w:val="00094EDA"/>
    <w:rsid w:val="000955B4"/>
    <w:rsid w:val="000965D1"/>
    <w:rsid w:val="000A1AA9"/>
    <w:rsid w:val="000A211A"/>
    <w:rsid w:val="000A33A8"/>
    <w:rsid w:val="000A37A6"/>
    <w:rsid w:val="000A5271"/>
    <w:rsid w:val="000A62B1"/>
    <w:rsid w:val="000A7F74"/>
    <w:rsid w:val="000B0213"/>
    <w:rsid w:val="000B0BEF"/>
    <w:rsid w:val="000B185C"/>
    <w:rsid w:val="000B1E4D"/>
    <w:rsid w:val="000B4ED3"/>
    <w:rsid w:val="000B6155"/>
    <w:rsid w:val="000D1608"/>
    <w:rsid w:val="000D195A"/>
    <w:rsid w:val="000D2A94"/>
    <w:rsid w:val="000D3351"/>
    <w:rsid w:val="000D4E04"/>
    <w:rsid w:val="000D5EC0"/>
    <w:rsid w:val="000E024C"/>
    <w:rsid w:val="000E0403"/>
    <w:rsid w:val="000E048E"/>
    <w:rsid w:val="000E16C8"/>
    <w:rsid w:val="000E6464"/>
    <w:rsid w:val="000E77DE"/>
    <w:rsid w:val="000F5EE2"/>
    <w:rsid w:val="000F63AB"/>
    <w:rsid w:val="000F7186"/>
    <w:rsid w:val="00102BD4"/>
    <w:rsid w:val="001031F6"/>
    <w:rsid w:val="001052A1"/>
    <w:rsid w:val="0011052E"/>
    <w:rsid w:val="001132A4"/>
    <w:rsid w:val="00115DB1"/>
    <w:rsid w:val="00116AF3"/>
    <w:rsid w:val="00117C8E"/>
    <w:rsid w:val="00120818"/>
    <w:rsid w:val="00121156"/>
    <w:rsid w:val="00123A00"/>
    <w:rsid w:val="00123C31"/>
    <w:rsid w:val="00123EC4"/>
    <w:rsid w:val="001267D4"/>
    <w:rsid w:val="001301D9"/>
    <w:rsid w:val="00131667"/>
    <w:rsid w:val="0013362A"/>
    <w:rsid w:val="00133FC1"/>
    <w:rsid w:val="00136800"/>
    <w:rsid w:val="0014014E"/>
    <w:rsid w:val="00140510"/>
    <w:rsid w:val="00140906"/>
    <w:rsid w:val="00142B36"/>
    <w:rsid w:val="00142FF4"/>
    <w:rsid w:val="001434F1"/>
    <w:rsid w:val="001444E2"/>
    <w:rsid w:val="0014554C"/>
    <w:rsid w:val="001539E1"/>
    <w:rsid w:val="00154817"/>
    <w:rsid w:val="001556E9"/>
    <w:rsid w:val="00155DEC"/>
    <w:rsid w:val="001578DB"/>
    <w:rsid w:val="00161544"/>
    <w:rsid w:val="00162710"/>
    <w:rsid w:val="00163D71"/>
    <w:rsid w:val="00164F7E"/>
    <w:rsid w:val="001656F7"/>
    <w:rsid w:val="00166C2D"/>
    <w:rsid w:val="00166D37"/>
    <w:rsid w:val="00166F15"/>
    <w:rsid w:val="001716A1"/>
    <w:rsid w:val="0017580C"/>
    <w:rsid w:val="00175F1B"/>
    <w:rsid w:val="00176BD1"/>
    <w:rsid w:val="001825C4"/>
    <w:rsid w:val="00191577"/>
    <w:rsid w:val="00193639"/>
    <w:rsid w:val="001975BA"/>
    <w:rsid w:val="001A0ED0"/>
    <w:rsid w:val="001A7960"/>
    <w:rsid w:val="001B02DF"/>
    <w:rsid w:val="001B136E"/>
    <w:rsid w:val="001B24F8"/>
    <w:rsid w:val="001B3AE4"/>
    <w:rsid w:val="001B654E"/>
    <w:rsid w:val="001B7893"/>
    <w:rsid w:val="001C1264"/>
    <w:rsid w:val="001C25D2"/>
    <w:rsid w:val="001C2C05"/>
    <w:rsid w:val="001C3AC2"/>
    <w:rsid w:val="001C4B2A"/>
    <w:rsid w:val="001C5893"/>
    <w:rsid w:val="001C5DB7"/>
    <w:rsid w:val="001D1DAB"/>
    <w:rsid w:val="001D4718"/>
    <w:rsid w:val="001D4C7C"/>
    <w:rsid w:val="001D6EF1"/>
    <w:rsid w:val="001E0E6F"/>
    <w:rsid w:val="001E1B44"/>
    <w:rsid w:val="001E1D1C"/>
    <w:rsid w:val="001E3C73"/>
    <w:rsid w:val="001E4413"/>
    <w:rsid w:val="001E6F54"/>
    <w:rsid w:val="001E7630"/>
    <w:rsid w:val="001F47B8"/>
    <w:rsid w:val="00200634"/>
    <w:rsid w:val="0020179A"/>
    <w:rsid w:val="00202AFF"/>
    <w:rsid w:val="002058FB"/>
    <w:rsid w:val="00206156"/>
    <w:rsid w:val="002064CD"/>
    <w:rsid w:val="00210507"/>
    <w:rsid w:val="00213CD3"/>
    <w:rsid w:val="002141A8"/>
    <w:rsid w:val="002146E5"/>
    <w:rsid w:val="002165DF"/>
    <w:rsid w:val="002170C0"/>
    <w:rsid w:val="00224D9C"/>
    <w:rsid w:val="00226CEB"/>
    <w:rsid w:val="00230E58"/>
    <w:rsid w:val="002400B6"/>
    <w:rsid w:val="002416A2"/>
    <w:rsid w:val="00243A8A"/>
    <w:rsid w:val="00243B28"/>
    <w:rsid w:val="002445F5"/>
    <w:rsid w:val="00245667"/>
    <w:rsid w:val="00245C02"/>
    <w:rsid w:val="00253665"/>
    <w:rsid w:val="00260473"/>
    <w:rsid w:val="0026145F"/>
    <w:rsid w:val="0026237B"/>
    <w:rsid w:val="0026742D"/>
    <w:rsid w:val="0029100E"/>
    <w:rsid w:val="002938DB"/>
    <w:rsid w:val="00295607"/>
    <w:rsid w:val="002A0553"/>
    <w:rsid w:val="002A0F01"/>
    <w:rsid w:val="002B08C1"/>
    <w:rsid w:val="002B2727"/>
    <w:rsid w:val="002B5C22"/>
    <w:rsid w:val="002B7758"/>
    <w:rsid w:val="002C2E13"/>
    <w:rsid w:val="002C6F25"/>
    <w:rsid w:val="002D2C78"/>
    <w:rsid w:val="002D2D10"/>
    <w:rsid w:val="002D3E20"/>
    <w:rsid w:val="002D3E65"/>
    <w:rsid w:val="002D5F84"/>
    <w:rsid w:val="002D6C86"/>
    <w:rsid w:val="002D72B2"/>
    <w:rsid w:val="002D7FA6"/>
    <w:rsid w:val="002E0CA3"/>
    <w:rsid w:val="002E1241"/>
    <w:rsid w:val="002E6E6F"/>
    <w:rsid w:val="002E7F10"/>
    <w:rsid w:val="002F00C8"/>
    <w:rsid w:val="002F1945"/>
    <w:rsid w:val="002F4167"/>
    <w:rsid w:val="002F6080"/>
    <w:rsid w:val="002F6FEB"/>
    <w:rsid w:val="002F7380"/>
    <w:rsid w:val="002F762D"/>
    <w:rsid w:val="0030032D"/>
    <w:rsid w:val="00300614"/>
    <w:rsid w:val="003026B0"/>
    <w:rsid w:val="00302CCA"/>
    <w:rsid w:val="003063EA"/>
    <w:rsid w:val="00307ED2"/>
    <w:rsid w:val="00310D15"/>
    <w:rsid w:val="00312179"/>
    <w:rsid w:val="00312D52"/>
    <w:rsid w:val="003143E4"/>
    <w:rsid w:val="00314872"/>
    <w:rsid w:val="00315BEB"/>
    <w:rsid w:val="003204E2"/>
    <w:rsid w:val="00321402"/>
    <w:rsid w:val="0032348C"/>
    <w:rsid w:val="003308EF"/>
    <w:rsid w:val="00331170"/>
    <w:rsid w:val="00331A5C"/>
    <w:rsid w:val="00335029"/>
    <w:rsid w:val="0033532E"/>
    <w:rsid w:val="00337ED5"/>
    <w:rsid w:val="003423AB"/>
    <w:rsid w:val="003435BD"/>
    <w:rsid w:val="00345A1D"/>
    <w:rsid w:val="00350CF3"/>
    <w:rsid w:val="00351FE7"/>
    <w:rsid w:val="00352EAD"/>
    <w:rsid w:val="00353C20"/>
    <w:rsid w:val="00355162"/>
    <w:rsid w:val="00357266"/>
    <w:rsid w:val="00357F7F"/>
    <w:rsid w:val="003602E0"/>
    <w:rsid w:val="00360405"/>
    <w:rsid w:val="0036114B"/>
    <w:rsid w:val="00363333"/>
    <w:rsid w:val="00367E73"/>
    <w:rsid w:val="00370245"/>
    <w:rsid w:val="00374A0A"/>
    <w:rsid w:val="00375099"/>
    <w:rsid w:val="00377676"/>
    <w:rsid w:val="003816DA"/>
    <w:rsid w:val="00381CEA"/>
    <w:rsid w:val="00382302"/>
    <w:rsid w:val="00382DE5"/>
    <w:rsid w:val="00385ED4"/>
    <w:rsid w:val="00386434"/>
    <w:rsid w:val="0038776B"/>
    <w:rsid w:val="003A097C"/>
    <w:rsid w:val="003A183B"/>
    <w:rsid w:val="003A2848"/>
    <w:rsid w:val="003A30A0"/>
    <w:rsid w:val="003A3A4D"/>
    <w:rsid w:val="003B0DF1"/>
    <w:rsid w:val="003B27C6"/>
    <w:rsid w:val="003B2A16"/>
    <w:rsid w:val="003B4C84"/>
    <w:rsid w:val="003B517C"/>
    <w:rsid w:val="003C103C"/>
    <w:rsid w:val="003C16BA"/>
    <w:rsid w:val="003C2E91"/>
    <w:rsid w:val="003C526B"/>
    <w:rsid w:val="003D4EC8"/>
    <w:rsid w:val="003D683A"/>
    <w:rsid w:val="003E3F9A"/>
    <w:rsid w:val="003E41DC"/>
    <w:rsid w:val="003E4845"/>
    <w:rsid w:val="003E7F59"/>
    <w:rsid w:val="003F07E4"/>
    <w:rsid w:val="003F232F"/>
    <w:rsid w:val="003F4388"/>
    <w:rsid w:val="003F4EE0"/>
    <w:rsid w:val="003F7730"/>
    <w:rsid w:val="0040035C"/>
    <w:rsid w:val="00400402"/>
    <w:rsid w:val="004009D8"/>
    <w:rsid w:val="0040219D"/>
    <w:rsid w:val="0041032C"/>
    <w:rsid w:val="004228B3"/>
    <w:rsid w:val="004251D0"/>
    <w:rsid w:val="00425865"/>
    <w:rsid w:val="00426196"/>
    <w:rsid w:val="0043143C"/>
    <w:rsid w:val="00431904"/>
    <w:rsid w:val="00431AD4"/>
    <w:rsid w:val="004428EA"/>
    <w:rsid w:val="00443930"/>
    <w:rsid w:val="00443953"/>
    <w:rsid w:val="00444734"/>
    <w:rsid w:val="00445499"/>
    <w:rsid w:val="00445988"/>
    <w:rsid w:val="00445E5E"/>
    <w:rsid w:val="00450527"/>
    <w:rsid w:val="00452139"/>
    <w:rsid w:val="00453721"/>
    <w:rsid w:val="00456AD3"/>
    <w:rsid w:val="00457300"/>
    <w:rsid w:val="00461DB7"/>
    <w:rsid w:val="00465CFD"/>
    <w:rsid w:val="00467254"/>
    <w:rsid w:val="0047108A"/>
    <w:rsid w:val="004713C6"/>
    <w:rsid w:val="004740E2"/>
    <w:rsid w:val="004834D7"/>
    <w:rsid w:val="00484CF8"/>
    <w:rsid w:val="00494A5B"/>
    <w:rsid w:val="004952E2"/>
    <w:rsid w:val="004A4327"/>
    <w:rsid w:val="004B02C6"/>
    <w:rsid w:val="004B106A"/>
    <w:rsid w:val="004B126F"/>
    <w:rsid w:val="004B44D0"/>
    <w:rsid w:val="004B55F4"/>
    <w:rsid w:val="004B58AE"/>
    <w:rsid w:val="004C22DC"/>
    <w:rsid w:val="004C3842"/>
    <w:rsid w:val="004C49AE"/>
    <w:rsid w:val="004C5F6A"/>
    <w:rsid w:val="004C7FFC"/>
    <w:rsid w:val="004D02C1"/>
    <w:rsid w:val="004D02C7"/>
    <w:rsid w:val="004D718D"/>
    <w:rsid w:val="004D7420"/>
    <w:rsid w:val="004E4907"/>
    <w:rsid w:val="004E54EA"/>
    <w:rsid w:val="004E5970"/>
    <w:rsid w:val="004E7B9A"/>
    <w:rsid w:val="004F075A"/>
    <w:rsid w:val="004F115A"/>
    <w:rsid w:val="004F1672"/>
    <w:rsid w:val="004F2E8A"/>
    <w:rsid w:val="004F3A7B"/>
    <w:rsid w:val="004F5F16"/>
    <w:rsid w:val="004F61E5"/>
    <w:rsid w:val="004F7728"/>
    <w:rsid w:val="00500616"/>
    <w:rsid w:val="0050061D"/>
    <w:rsid w:val="00501586"/>
    <w:rsid w:val="00501B5D"/>
    <w:rsid w:val="00503C76"/>
    <w:rsid w:val="00507A62"/>
    <w:rsid w:val="00511A14"/>
    <w:rsid w:val="0051473C"/>
    <w:rsid w:val="00516A31"/>
    <w:rsid w:val="00531909"/>
    <w:rsid w:val="00531BB0"/>
    <w:rsid w:val="005349F5"/>
    <w:rsid w:val="00540ACB"/>
    <w:rsid w:val="0054288E"/>
    <w:rsid w:val="00543D9C"/>
    <w:rsid w:val="00544B5B"/>
    <w:rsid w:val="00546974"/>
    <w:rsid w:val="00554E0D"/>
    <w:rsid w:val="005666AB"/>
    <w:rsid w:val="005669B7"/>
    <w:rsid w:val="00567501"/>
    <w:rsid w:val="0057328C"/>
    <w:rsid w:val="00576470"/>
    <w:rsid w:val="00576AA9"/>
    <w:rsid w:val="00576B3F"/>
    <w:rsid w:val="00576FEC"/>
    <w:rsid w:val="00580415"/>
    <w:rsid w:val="0058331B"/>
    <w:rsid w:val="00583C8B"/>
    <w:rsid w:val="00585BBF"/>
    <w:rsid w:val="00590DE8"/>
    <w:rsid w:val="00591D00"/>
    <w:rsid w:val="005924DD"/>
    <w:rsid w:val="00592755"/>
    <w:rsid w:val="0059645B"/>
    <w:rsid w:val="005A2A98"/>
    <w:rsid w:val="005A3970"/>
    <w:rsid w:val="005A4DE4"/>
    <w:rsid w:val="005A5945"/>
    <w:rsid w:val="005A5A0D"/>
    <w:rsid w:val="005A60BC"/>
    <w:rsid w:val="005A6635"/>
    <w:rsid w:val="005A7156"/>
    <w:rsid w:val="005A75A0"/>
    <w:rsid w:val="005B0061"/>
    <w:rsid w:val="005B3D72"/>
    <w:rsid w:val="005B4643"/>
    <w:rsid w:val="005B5AB6"/>
    <w:rsid w:val="005B6DC3"/>
    <w:rsid w:val="005B71DA"/>
    <w:rsid w:val="005C272A"/>
    <w:rsid w:val="005D130D"/>
    <w:rsid w:val="005D2262"/>
    <w:rsid w:val="005D2452"/>
    <w:rsid w:val="005D4338"/>
    <w:rsid w:val="005D4AA5"/>
    <w:rsid w:val="005D58DB"/>
    <w:rsid w:val="005D611F"/>
    <w:rsid w:val="005D7229"/>
    <w:rsid w:val="005D736B"/>
    <w:rsid w:val="005D7A79"/>
    <w:rsid w:val="005E173D"/>
    <w:rsid w:val="005E1B2C"/>
    <w:rsid w:val="005E47D4"/>
    <w:rsid w:val="005E59B1"/>
    <w:rsid w:val="005E7DED"/>
    <w:rsid w:val="005F1132"/>
    <w:rsid w:val="005F23B7"/>
    <w:rsid w:val="005F37F2"/>
    <w:rsid w:val="005F5365"/>
    <w:rsid w:val="00600C25"/>
    <w:rsid w:val="00600E2E"/>
    <w:rsid w:val="006040A1"/>
    <w:rsid w:val="00604328"/>
    <w:rsid w:val="00604866"/>
    <w:rsid w:val="00606C28"/>
    <w:rsid w:val="00611105"/>
    <w:rsid w:val="00611D9B"/>
    <w:rsid w:val="00612EAD"/>
    <w:rsid w:val="00615A30"/>
    <w:rsid w:val="00616457"/>
    <w:rsid w:val="006200A7"/>
    <w:rsid w:val="00621D21"/>
    <w:rsid w:val="006256DB"/>
    <w:rsid w:val="00626571"/>
    <w:rsid w:val="00630A3C"/>
    <w:rsid w:val="00631D42"/>
    <w:rsid w:val="006341EF"/>
    <w:rsid w:val="006345EB"/>
    <w:rsid w:val="006351A4"/>
    <w:rsid w:val="006373FA"/>
    <w:rsid w:val="006409B0"/>
    <w:rsid w:val="006411E0"/>
    <w:rsid w:val="006413E4"/>
    <w:rsid w:val="006425C0"/>
    <w:rsid w:val="00647147"/>
    <w:rsid w:val="00647698"/>
    <w:rsid w:val="00650B5C"/>
    <w:rsid w:val="00650CB6"/>
    <w:rsid w:val="0065367B"/>
    <w:rsid w:val="00654091"/>
    <w:rsid w:val="006552F7"/>
    <w:rsid w:val="006555DC"/>
    <w:rsid w:val="00655B78"/>
    <w:rsid w:val="006564AD"/>
    <w:rsid w:val="006717AF"/>
    <w:rsid w:val="006737BF"/>
    <w:rsid w:val="006746A2"/>
    <w:rsid w:val="00675FCC"/>
    <w:rsid w:val="00676DB7"/>
    <w:rsid w:val="00683740"/>
    <w:rsid w:val="00685DD4"/>
    <w:rsid w:val="00687FBD"/>
    <w:rsid w:val="0069296C"/>
    <w:rsid w:val="0069380B"/>
    <w:rsid w:val="006A1218"/>
    <w:rsid w:val="006A1AAA"/>
    <w:rsid w:val="006A6101"/>
    <w:rsid w:val="006A6559"/>
    <w:rsid w:val="006A656D"/>
    <w:rsid w:val="006B0554"/>
    <w:rsid w:val="006B4102"/>
    <w:rsid w:val="006B4A65"/>
    <w:rsid w:val="006B4FE7"/>
    <w:rsid w:val="006B5672"/>
    <w:rsid w:val="006B5F6D"/>
    <w:rsid w:val="006C2942"/>
    <w:rsid w:val="006D1191"/>
    <w:rsid w:val="006D2EDB"/>
    <w:rsid w:val="006D32A0"/>
    <w:rsid w:val="006D3572"/>
    <w:rsid w:val="006D5F3A"/>
    <w:rsid w:val="006E00EE"/>
    <w:rsid w:val="006E0965"/>
    <w:rsid w:val="006E4B0C"/>
    <w:rsid w:val="006E5318"/>
    <w:rsid w:val="006E6246"/>
    <w:rsid w:val="006E7C28"/>
    <w:rsid w:val="006F6354"/>
    <w:rsid w:val="00700990"/>
    <w:rsid w:val="0070140D"/>
    <w:rsid w:val="007019D6"/>
    <w:rsid w:val="00702049"/>
    <w:rsid w:val="00702DA3"/>
    <w:rsid w:val="007062F8"/>
    <w:rsid w:val="00706815"/>
    <w:rsid w:val="00707EF8"/>
    <w:rsid w:val="00712F2A"/>
    <w:rsid w:val="00723C6E"/>
    <w:rsid w:val="007240AD"/>
    <w:rsid w:val="00726BA6"/>
    <w:rsid w:val="0072742B"/>
    <w:rsid w:val="00735219"/>
    <w:rsid w:val="007377E3"/>
    <w:rsid w:val="00740529"/>
    <w:rsid w:val="0074061B"/>
    <w:rsid w:val="00740B0E"/>
    <w:rsid w:val="00741E6F"/>
    <w:rsid w:val="00742993"/>
    <w:rsid w:val="007434DC"/>
    <w:rsid w:val="00744AFB"/>
    <w:rsid w:val="0075036B"/>
    <w:rsid w:val="007503FD"/>
    <w:rsid w:val="0075269D"/>
    <w:rsid w:val="00752841"/>
    <w:rsid w:val="007536CE"/>
    <w:rsid w:val="0075560C"/>
    <w:rsid w:val="0075579C"/>
    <w:rsid w:val="00755C4C"/>
    <w:rsid w:val="00762D9C"/>
    <w:rsid w:val="00764568"/>
    <w:rsid w:val="007651BD"/>
    <w:rsid w:val="007703D3"/>
    <w:rsid w:val="00771AEE"/>
    <w:rsid w:val="00772450"/>
    <w:rsid w:val="0077536B"/>
    <w:rsid w:val="00775601"/>
    <w:rsid w:val="007763E0"/>
    <w:rsid w:val="00777AE2"/>
    <w:rsid w:val="00777B70"/>
    <w:rsid w:val="00777BED"/>
    <w:rsid w:val="00780A1D"/>
    <w:rsid w:val="00782BC8"/>
    <w:rsid w:val="007830B3"/>
    <w:rsid w:val="00785FFD"/>
    <w:rsid w:val="00787200"/>
    <w:rsid w:val="007902CB"/>
    <w:rsid w:val="00791377"/>
    <w:rsid w:val="00793A49"/>
    <w:rsid w:val="00794968"/>
    <w:rsid w:val="00795DAB"/>
    <w:rsid w:val="007A6D05"/>
    <w:rsid w:val="007B1609"/>
    <w:rsid w:val="007B1666"/>
    <w:rsid w:val="007B259F"/>
    <w:rsid w:val="007B2B24"/>
    <w:rsid w:val="007B38E5"/>
    <w:rsid w:val="007B3A71"/>
    <w:rsid w:val="007B42AE"/>
    <w:rsid w:val="007B7B05"/>
    <w:rsid w:val="007C2297"/>
    <w:rsid w:val="007C4C5A"/>
    <w:rsid w:val="007D5A6E"/>
    <w:rsid w:val="007E0FDF"/>
    <w:rsid w:val="007E11DC"/>
    <w:rsid w:val="007E19FC"/>
    <w:rsid w:val="007E272D"/>
    <w:rsid w:val="007E3351"/>
    <w:rsid w:val="007E407A"/>
    <w:rsid w:val="007E6F6D"/>
    <w:rsid w:val="007F0741"/>
    <w:rsid w:val="007F28C0"/>
    <w:rsid w:val="007F3404"/>
    <w:rsid w:val="008017E0"/>
    <w:rsid w:val="00801B0F"/>
    <w:rsid w:val="00801E06"/>
    <w:rsid w:val="00801EDD"/>
    <w:rsid w:val="00803D3E"/>
    <w:rsid w:val="0080485C"/>
    <w:rsid w:val="00805ACD"/>
    <w:rsid w:val="00805D7B"/>
    <w:rsid w:val="00806214"/>
    <w:rsid w:val="00811A62"/>
    <w:rsid w:val="00813151"/>
    <w:rsid w:val="008162F3"/>
    <w:rsid w:val="00821A0F"/>
    <w:rsid w:val="00822018"/>
    <w:rsid w:val="00822E1C"/>
    <w:rsid w:val="00825D0B"/>
    <w:rsid w:val="0083175C"/>
    <w:rsid w:val="00831A9F"/>
    <w:rsid w:val="00831B3E"/>
    <w:rsid w:val="0083309A"/>
    <w:rsid w:val="0083588C"/>
    <w:rsid w:val="0083672C"/>
    <w:rsid w:val="00837DBC"/>
    <w:rsid w:val="00842E13"/>
    <w:rsid w:val="0084445C"/>
    <w:rsid w:val="0084456C"/>
    <w:rsid w:val="0084476B"/>
    <w:rsid w:val="00845DB7"/>
    <w:rsid w:val="00846565"/>
    <w:rsid w:val="00846A19"/>
    <w:rsid w:val="00855B60"/>
    <w:rsid w:val="00857263"/>
    <w:rsid w:val="00857700"/>
    <w:rsid w:val="00857989"/>
    <w:rsid w:val="008608B4"/>
    <w:rsid w:val="0086286D"/>
    <w:rsid w:val="00864A7F"/>
    <w:rsid w:val="008659DE"/>
    <w:rsid w:val="008663B1"/>
    <w:rsid w:val="00867C82"/>
    <w:rsid w:val="00870D71"/>
    <w:rsid w:val="00871C7F"/>
    <w:rsid w:val="00875E0D"/>
    <w:rsid w:val="008761E9"/>
    <w:rsid w:val="0087775D"/>
    <w:rsid w:val="00881740"/>
    <w:rsid w:val="008837DD"/>
    <w:rsid w:val="00886265"/>
    <w:rsid w:val="00886B67"/>
    <w:rsid w:val="00890E63"/>
    <w:rsid w:val="008927D6"/>
    <w:rsid w:val="00895531"/>
    <w:rsid w:val="008A0928"/>
    <w:rsid w:val="008A5A67"/>
    <w:rsid w:val="008A7CD4"/>
    <w:rsid w:val="008B140A"/>
    <w:rsid w:val="008B7FD6"/>
    <w:rsid w:val="008C13EC"/>
    <w:rsid w:val="008C23C6"/>
    <w:rsid w:val="008C27DB"/>
    <w:rsid w:val="008C4105"/>
    <w:rsid w:val="008C4A9A"/>
    <w:rsid w:val="008C6C0A"/>
    <w:rsid w:val="008C730A"/>
    <w:rsid w:val="008D07CB"/>
    <w:rsid w:val="008D7545"/>
    <w:rsid w:val="008E271D"/>
    <w:rsid w:val="008E2A73"/>
    <w:rsid w:val="008E379D"/>
    <w:rsid w:val="008E3979"/>
    <w:rsid w:val="008E570C"/>
    <w:rsid w:val="008F0B1F"/>
    <w:rsid w:val="008F0B43"/>
    <w:rsid w:val="008F0E8D"/>
    <w:rsid w:val="008F1CA9"/>
    <w:rsid w:val="008F5105"/>
    <w:rsid w:val="008F5A8B"/>
    <w:rsid w:val="00902CBD"/>
    <w:rsid w:val="009069D4"/>
    <w:rsid w:val="009153B5"/>
    <w:rsid w:val="00915FC8"/>
    <w:rsid w:val="009170C0"/>
    <w:rsid w:val="00921716"/>
    <w:rsid w:val="00925250"/>
    <w:rsid w:val="00926565"/>
    <w:rsid w:val="00927324"/>
    <w:rsid w:val="00927BE2"/>
    <w:rsid w:val="009306C4"/>
    <w:rsid w:val="009314F7"/>
    <w:rsid w:val="00932134"/>
    <w:rsid w:val="00935220"/>
    <w:rsid w:val="00935C85"/>
    <w:rsid w:val="009365DC"/>
    <w:rsid w:val="00941EDB"/>
    <w:rsid w:val="00945672"/>
    <w:rsid w:val="00951D91"/>
    <w:rsid w:val="00953263"/>
    <w:rsid w:val="0097040C"/>
    <w:rsid w:val="00971943"/>
    <w:rsid w:val="0097307D"/>
    <w:rsid w:val="009739D5"/>
    <w:rsid w:val="009817DC"/>
    <w:rsid w:val="0098275D"/>
    <w:rsid w:val="00982908"/>
    <w:rsid w:val="00983C01"/>
    <w:rsid w:val="0098584B"/>
    <w:rsid w:val="00987A08"/>
    <w:rsid w:val="0099093B"/>
    <w:rsid w:val="0099216D"/>
    <w:rsid w:val="0099344B"/>
    <w:rsid w:val="009946BD"/>
    <w:rsid w:val="00995D18"/>
    <w:rsid w:val="00996ACB"/>
    <w:rsid w:val="00997902"/>
    <w:rsid w:val="009A415A"/>
    <w:rsid w:val="009A5203"/>
    <w:rsid w:val="009A5F6B"/>
    <w:rsid w:val="009A636D"/>
    <w:rsid w:val="009B1881"/>
    <w:rsid w:val="009B2D36"/>
    <w:rsid w:val="009B4AE0"/>
    <w:rsid w:val="009B50C4"/>
    <w:rsid w:val="009C18E6"/>
    <w:rsid w:val="009C196D"/>
    <w:rsid w:val="009C1F71"/>
    <w:rsid w:val="009D0EA5"/>
    <w:rsid w:val="009D36F0"/>
    <w:rsid w:val="009D551C"/>
    <w:rsid w:val="009D5FAB"/>
    <w:rsid w:val="009D6D36"/>
    <w:rsid w:val="009E1F31"/>
    <w:rsid w:val="009E537D"/>
    <w:rsid w:val="009E5A8E"/>
    <w:rsid w:val="009F2F0D"/>
    <w:rsid w:val="009F6AC0"/>
    <w:rsid w:val="00A004FB"/>
    <w:rsid w:val="00A042A9"/>
    <w:rsid w:val="00A06B84"/>
    <w:rsid w:val="00A072E5"/>
    <w:rsid w:val="00A105CA"/>
    <w:rsid w:val="00A113AE"/>
    <w:rsid w:val="00A14A50"/>
    <w:rsid w:val="00A14FDD"/>
    <w:rsid w:val="00A21B95"/>
    <w:rsid w:val="00A23CF5"/>
    <w:rsid w:val="00A2542C"/>
    <w:rsid w:val="00A31856"/>
    <w:rsid w:val="00A33307"/>
    <w:rsid w:val="00A40043"/>
    <w:rsid w:val="00A4010B"/>
    <w:rsid w:val="00A40BC3"/>
    <w:rsid w:val="00A44941"/>
    <w:rsid w:val="00A4759D"/>
    <w:rsid w:val="00A524F7"/>
    <w:rsid w:val="00A52CBC"/>
    <w:rsid w:val="00A53427"/>
    <w:rsid w:val="00A53820"/>
    <w:rsid w:val="00A54369"/>
    <w:rsid w:val="00A555AB"/>
    <w:rsid w:val="00A56BFE"/>
    <w:rsid w:val="00A60D0C"/>
    <w:rsid w:val="00A61B00"/>
    <w:rsid w:val="00A64780"/>
    <w:rsid w:val="00A67817"/>
    <w:rsid w:val="00A70715"/>
    <w:rsid w:val="00A7326F"/>
    <w:rsid w:val="00A73C35"/>
    <w:rsid w:val="00A84880"/>
    <w:rsid w:val="00A850FA"/>
    <w:rsid w:val="00A8550D"/>
    <w:rsid w:val="00A85DEB"/>
    <w:rsid w:val="00A91511"/>
    <w:rsid w:val="00A91BD1"/>
    <w:rsid w:val="00A94246"/>
    <w:rsid w:val="00AA0CAE"/>
    <w:rsid w:val="00AA2D22"/>
    <w:rsid w:val="00AA3811"/>
    <w:rsid w:val="00AA3F29"/>
    <w:rsid w:val="00AB69D6"/>
    <w:rsid w:val="00AC3C87"/>
    <w:rsid w:val="00AC6757"/>
    <w:rsid w:val="00AD0D87"/>
    <w:rsid w:val="00AD1D87"/>
    <w:rsid w:val="00AD2DA9"/>
    <w:rsid w:val="00AD4366"/>
    <w:rsid w:val="00AD487F"/>
    <w:rsid w:val="00AD546C"/>
    <w:rsid w:val="00AD55EF"/>
    <w:rsid w:val="00AD5893"/>
    <w:rsid w:val="00AE1C29"/>
    <w:rsid w:val="00AE2D78"/>
    <w:rsid w:val="00AE43B3"/>
    <w:rsid w:val="00AE5FE5"/>
    <w:rsid w:val="00AE6D9D"/>
    <w:rsid w:val="00AF022D"/>
    <w:rsid w:val="00AF51AA"/>
    <w:rsid w:val="00AF5F54"/>
    <w:rsid w:val="00B00600"/>
    <w:rsid w:val="00B03B4C"/>
    <w:rsid w:val="00B03C5E"/>
    <w:rsid w:val="00B042D5"/>
    <w:rsid w:val="00B051D2"/>
    <w:rsid w:val="00B07E1B"/>
    <w:rsid w:val="00B1056E"/>
    <w:rsid w:val="00B13697"/>
    <w:rsid w:val="00B14ACB"/>
    <w:rsid w:val="00B14DE5"/>
    <w:rsid w:val="00B1539D"/>
    <w:rsid w:val="00B15FF8"/>
    <w:rsid w:val="00B17BEB"/>
    <w:rsid w:val="00B20497"/>
    <w:rsid w:val="00B2062C"/>
    <w:rsid w:val="00B262D5"/>
    <w:rsid w:val="00B2684F"/>
    <w:rsid w:val="00B31C73"/>
    <w:rsid w:val="00B32446"/>
    <w:rsid w:val="00B33FB1"/>
    <w:rsid w:val="00B34CA2"/>
    <w:rsid w:val="00B40835"/>
    <w:rsid w:val="00B419F0"/>
    <w:rsid w:val="00B50C26"/>
    <w:rsid w:val="00B51E15"/>
    <w:rsid w:val="00B53215"/>
    <w:rsid w:val="00B53619"/>
    <w:rsid w:val="00B564F1"/>
    <w:rsid w:val="00B62EF2"/>
    <w:rsid w:val="00B643E3"/>
    <w:rsid w:val="00B65214"/>
    <w:rsid w:val="00B65FAD"/>
    <w:rsid w:val="00B72586"/>
    <w:rsid w:val="00B734F8"/>
    <w:rsid w:val="00B75468"/>
    <w:rsid w:val="00B774B8"/>
    <w:rsid w:val="00B7792C"/>
    <w:rsid w:val="00B82C30"/>
    <w:rsid w:val="00B842CA"/>
    <w:rsid w:val="00B84359"/>
    <w:rsid w:val="00B8611B"/>
    <w:rsid w:val="00B90A35"/>
    <w:rsid w:val="00B90B72"/>
    <w:rsid w:val="00B90DB7"/>
    <w:rsid w:val="00B9230B"/>
    <w:rsid w:val="00B93B03"/>
    <w:rsid w:val="00B946FD"/>
    <w:rsid w:val="00B95AB0"/>
    <w:rsid w:val="00BA29BE"/>
    <w:rsid w:val="00BA51B8"/>
    <w:rsid w:val="00BA72D1"/>
    <w:rsid w:val="00BB1C33"/>
    <w:rsid w:val="00BB297C"/>
    <w:rsid w:val="00BB4457"/>
    <w:rsid w:val="00BB531B"/>
    <w:rsid w:val="00BB7521"/>
    <w:rsid w:val="00BB78C5"/>
    <w:rsid w:val="00BC0A5B"/>
    <w:rsid w:val="00BC0C6D"/>
    <w:rsid w:val="00BD0A52"/>
    <w:rsid w:val="00BD4C2A"/>
    <w:rsid w:val="00BD5E2D"/>
    <w:rsid w:val="00BE0404"/>
    <w:rsid w:val="00BE0F72"/>
    <w:rsid w:val="00BE37C8"/>
    <w:rsid w:val="00BE4AE2"/>
    <w:rsid w:val="00BE4C97"/>
    <w:rsid w:val="00BE70D6"/>
    <w:rsid w:val="00BF04B4"/>
    <w:rsid w:val="00BF3292"/>
    <w:rsid w:val="00BF3A34"/>
    <w:rsid w:val="00BF67AA"/>
    <w:rsid w:val="00BF6FB7"/>
    <w:rsid w:val="00BF7862"/>
    <w:rsid w:val="00C014B9"/>
    <w:rsid w:val="00C02A25"/>
    <w:rsid w:val="00C034CE"/>
    <w:rsid w:val="00C117D1"/>
    <w:rsid w:val="00C1376E"/>
    <w:rsid w:val="00C13F7E"/>
    <w:rsid w:val="00C152FC"/>
    <w:rsid w:val="00C1663C"/>
    <w:rsid w:val="00C20886"/>
    <w:rsid w:val="00C21975"/>
    <w:rsid w:val="00C225D3"/>
    <w:rsid w:val="00C24B60"/>
    <w:rsid w:val="00C25216"/>
    <w:rsid w:val="00C26F71"/>
    <w:rsid w:val="00C3463E"/>
    <w:rsid w:val="00C34877"/>
    <w:rsid w:val="00C348CD"/>
    <w:rsid w:val="00C36C3D"/>
    <w:rsid w:val="00C37A3F"/>
    <w:rsid w:val="00C4001A"/>
    <w:rsid w:val="00C461E8"/>
    <w:rsid w:val="00C464B7"/>
    <w:rsid w:val="00C474C5"/>
    <w:rsid w:val="00C47E15"/>
    <w:rsid w:val="00C501FE"/>
    <w:rsid w:val="00C5125D"/>
    <w:rsid w:val="00C52A5D"/>
    <w:rsid w:val="00C569B5"/>
    <w:rsid w:val="00C57D43"/>
    <w:rsid w:val="00C60EBC"/>
    <w:rsid w:val="00C625B1"/>
    <w:rsid w:val="00C632C9"/>
    <w:rsid w:val="00C66106"/>
    <w:rsid w:val="00C67CF2"/>
    <w:rsid w:val="00C72CEF"/>
    <w:rsid w:val="00C85D3C"/>
    <w:rsid w:val="00C90D1C"/>
    <w:rsid w:val="00C91515"/>
    <w:rsid w:val="00C925B5"/>
    <w:rsid w:val="00C92A16"/>
    <w:rsid w:val="00C948AA"/>
    <w:rsid w:val="00C9507B"/>
    <w:rsid w:val="00C954BE"/>
    <w:rsid w:val="00C955A7"/>
    <w:rsid w:val="00C96454"/>
    <w:rsid w:val="00C9653C"/>
    <w:rsid w:val="00C97C63"/>
    <w:rsid w:val="00CB4F06"/>
    <w:rsid w:val="00CB6144"/>
    <w:rsid w:val="00CB6ABA"/>
    <w:rsid w:val="00CB6C7E"/>
    <w:rsid w:val="00CB6E2C"/>
    <w:rsid w:val="00CC308A"/>
    <w:rsid w:val="00CC5448"/>
    <w:rsid w:val="00CC6C24"/>
    <w:rsid w:val="00CC7A62"/>
    <w:rsid w:val="00CD1142"/>
    <w:rsid w:val="00CD1E2A"/>
    <w:rsid w:val="00CD207E"/>
    <w:rsid w:val="00CD256E"/>
    <w:rsid w:val="00CE10BC"/>
    <w:rsid w:val="00CF288C"/>
    <w:rsid w:val="00CF3535"/>
    <w:rsid w:val="00CF4376"/>
    <w:rsid w:val="00CF5FF5"/>
    <w:rsid w:val="00CF74AF"/>
    <w:rsid w:val="00D02221"/>
    <w:rsid w:val="00D04583"/>
    <w:rsid w:val="00D05608"/>
    <w:rsid w:val="00D06AD2"/>
    <w:rsid w:val="00D07791"/>
    <w:rsid w:val="00D07A5D"/>
    <w:rsid w:val="00D128B9"/>
    <w:rsid w:val="00D1610A"/>
    <w:rsid w:val="00D17281"/>
    <w:rsid w:val="00D21EEF"/>
    <w:rsid w:val="00D256E3"/>
    <w:rsid w:val="00D308CD"/>
    <w:rsid w:val="00D33ED8"/>
    <w:rsid w:val="00D36D90"/>
    <w:rsid w:val="00D405F0"/>
    <w:rsid w:val="00D4097B"/>
    <w:rsid w:val="00D4365B"/>
    <w:rsid w:val="00D4391B"/>
    <w:rsid w:val="00D44106"/>
    <w:rsid w:val="00D50016"/>
    <w:rsid w:val="00D50D41"/>
    <w:rsid w:val="00D531ED"/>
    <w:rsid w:val="00D532BB"/>
    <w:rsid w:val="00D5523C"/>
    <w:rsid w:val="00D553E1"/>
    <w:rsid w:val="00D56ABC"/>
    <w:rsid w:val="00D61D18"/>
    <w:rsid w:val="00D63B0C"/>
    <w:rsid w:val="00D64543"/>
    <w:rsid w:val="00D6485F"/>
    <w:rsid w:val="00D64F21"/>
    <w:rsid w:val="00D66CD2"/>
    <w:rsid w:val="00D7028A"/>
    <w:rsid w:val="00D714D8"/>
    <w:rsid w:val="00D7303A"/>
    <w:rsid w:val="00D756AF"/>
    <w:rsid w:val="00D76581"/>
    <w:rsid w:val="00D76593"/>
    <w:rsid w:val="00D77413"/>
    <w:rsid w:val="00D777CD"/>
    <w:rsid w:val="00D80180"/>
    <w:rsid w:val="00D807B9"/>
    <w:rsid w:val="00D8137B"/>
    <w:rsid w:val="00D8294E"/>
    <w:rsid w:val="00D837B6"/>
    <w:rsid w:val="00D84F09"/>
    <w:rsid w:val="00D86184"/>
    <w:rsid w:val="00D86ADF"/>
    <w:rsid w:val="00D8786E"/>
    <w:rsid w:val="00D9308B"/>
    <w:rsid w:val="00D94E67"/>
    <w:rsid w:val="00D970B5"/>
    <w:rsid w:val="00D97A91"/>
    <w:rsid w:val="00DA0A47"/>
    <w:rsid w:val="00DA0B84"/>
    <w:rsid w:val="00DA4DBE"/>
    <w:rsid w:val="00DB0E72"/>
    <w:rsid w:val="00DB361F"/>
    <w:rsid w:val="00DB3B6A"/>
    <w:rsid w:val="00DB6263"/>
    <w:rsid w:val="00DB66CC"/>
    <w:rsid w:val="00DB7E3E"/>
    <w:rsid w:val="00DC5494"/>
    <w:rsid w:val="00DC6F33"/>
    <w:rsid w:val="00DC7193"/>
    <w:rsid w:val="00DD48A7"/>
    <w:rsid w:val="00DD5B86"/>
    <w:rsid w:val="00DD7331"/>
    <w:rsid w:val="00DE0DF6"/>
    <w:rsid w:val="00DE1B12"/>
    <w:rsid w:val="00DE2EB2"/>
    <w:rsid w:val="00DE4197"/>
    <w:rsid w:val="00DE4D23"/>
    <w:rsid w:val="00DE544A"/>
    <w:rsid w:val="00DF11B0"/>
    <w:rsid w:val="00DF195F"/>
    <w:rsid w:val="00DF3ADC"/>
    <w:rsid w:val="00DF4024"/>
    <w:rsid w:val="00DF706C"/>
    <w:rsid w:val="00E012CE"/>
    <w:rsid w:val="00E03E86"/>
    <w:rsid w:val="00E046DD"/>
    <w:rsid w:val="00E04826"/>
    <w:rsid w:val="00E04B0D"/>
    <w:rsid w:val="00E059E1"/>
    <w:rsid w:val="00E068A8"/>
    <w:rsid w:val="00E1142F"/>
    <w:rsid w:val="00E12D30"/>
    <w:rsid w:val="00E16A90"/>
    <w:rsid w:val="00E20FE5"/>
    <w:rsid w:val="00E21079"/>
    <w:rsid w:val="00E21960"/>
    <w:rsid w:val="00E23A17"/>
    <w:rsid w:val="00E27515"/>
    <w:rsid w:val="00E279FB"/>
    <w:rsid w:val="00E36306"/>
    <w:rsid w:val="00E406CC"/>
    <w:rsid w:val="00E40C23"/>
    <w:rsid w:val="00E422F3"/>
    <w:rsid w:val="00E44BA0"/>
    <w:rsid w:val="00E5062B"/>
    <w:rsid w:val="00E53730"/>
    <w:rsid w:val="00E54C0E"/>
    <w:rsid w:val="00E55127"/>
    <w:rsid w:val="00E55367"/>
    <w:rsid w:val="00E60507"/>
    <w:rsid w:val="00E67FC4"/>
    <w:rsid w:val="00E67FF8"/>
    <w:rsid w:val="00E7062D"/>
    <w:rsid w:val="00E719B4"/>
    <w:rsid w:val="00E73167"/>
    <w:rsid w:val="00E738B8"/>
    <w:rsid w:val="00E73AB2"/>
    <w:rsid w:val="00E75413"/>
    <w:rsid w:val="00E76030"/>
    <w:rsid w:val="00E765B9"/>
    <w:rsid w:val="00E81950"/>
    <w:rsid w:val="00E82B0F"/>
    <w:rsid w:val="00E84E79"/>
    <w:rsid w:val="00E85262"/>
    <w:rsid w:val="00E85271"/>
    <w:rsid w:val="00E8579A"/>
    <w:rsid w:val="00E933EB"/>
    <w:rsid w:val="00E9507C"/>
    <w:rsid w:val="00E959AA"/>
    <w:rsid w:val="00E961AC"/>
    <w:rsid w:val="00E96D73"/>
    <w:rsid w:val="00EB50F2"/>
    <w:rsid w:val="00EC0C71"/>
    <w:rsid w:val="00EC0DAC"/>
    <w:rsid w:val="00EC355B"/>
    <w:rsid w:val="00EC5A0D"/>
    <w:rsid w:val="00ED1213"/>
    <w:rsid w:val="00ED2475"/>
    <w:rsid w:val="00EE3F9F"/>
    <w:rsid w:val="00EE43F4"/>
    <w:rsid w:val="00EE4B4C"/>
    <w:rsid w:val="00EF5E2D"/>
    <w:rsid w:val="00EF62CE"/>
    <w:rsid w:val="00EF7605"/>
    <w:rsid w:val="00F02D67"/>
    <w:rsid w:val="00F03276"/>
    <w:rsid w:val="00F1245C"/>
    <w:rsid w:val="00F144E9"/>
    <w:rsid w:val="00F14C65"/>
    <w:rsid w:val="00F1501F"/>
    <w:rsid w:val="00F16B75"/>
    <w:rsid w:val="00F23442"/>
    <w:rsid w:val="00F23C8F"/>
    <w:rsid w:val="00F321F3"/>
    <w:rsid w:val="00F439C2"/>
    <w:rsid w:val="00F443B1"/>
    <w:rsid w:val="00F4459A"/>
    <w:rsid w:val="00F45DCE"/>
    <w:rsid w:val="00F47D3A"/>
    <w:rsid w:val="00F500BC"/>
    <w:rsid w:val="00F507C6"/>
    <w:rsid w:val="00F53FA8"/>
    <w:rsid w:val="00F56203"/>
    <w:rsid w:val="00F57845"/>
    <w:rsid w:val="00F61AE8"/>
    <w:rsid w:val="00F6305E"/>
    <w:rsid w:val="00F65FCC"/>
    <w:rsid w:val="00F703BC"/>
    <w:rsid w:val="00F72501"/>
    <w:rsid w:val="00F747C6"/>
    <w:rsid w:val="00F75D5C"/>
    <w:rsid w:val="00F76D83"/>
    <w:rsid w:val="00F77CC2"/>
    <w:rsid w:val="00F813CA"/>
    <w:rsid w:val="00F8321E"/>
    <w:rsid w:val="00F848D3"/>
    <w:rsid w:val="00F85EF7"/>
    <w:rsid w:val="00F9040E"/>
    <w:rsid w:val="00F96227"/>
    <w:rsid w:val="00F96548"/>
    <w:rsid w:val="00FA0B5B"/>
    <w:rsid w:val="00FA43E7"/>
    <w:rsid w:val="00FA59EB"/>
    <w:rsid w:val="00FA7137"/>
    <w:rsid w:val="00FB41FD"/>
    <w:rsid w:val="00FB5AB8"/>
    <w:rsid w:val="00FC0B87"/>
    <w:rsid w:val="00FC1847"/>
    <w:rsid w:val="00FC4396"/>
    <w:rsid w:val="00FC47F1"/>
    <w:rsid w:val="00FC5A61"/>
    <w:rsid w:val="00FD0647"/>
    <w:rsid w:val="00FD2E52"/>
    <w:rsid w:val="00FD366E"/>
    <w:rsid w:val="00FD388C"/>
    <w:rsid w:val="00FE1408"/>
    <w:rsid w:val="00FE2512"/>
    <w:rsid w:val="00FE27F4"/>
    <w:rsid w:val="00FE4498"/>
    <w:rsid w:val="00FE6D3C"/>
    <w:rsid w:val="00FF11D0"/>
    <w:rsid w:val="00FF30AC"/>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pl-PL"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043"/>
    <w:pPr>
      <w:spacing w:after="200" w:line="276" w:lineRule="auto"/>
    </w:pPr>
    <w:rPr>
      <w:sz w:val="22"/>
      <w:szCs w:val="22"/>
      <w:lang w:eastAsia="en-US"/>
    </w:rPr>
  </w:style>
  <w:style w:type="paragraph" w:styleId="Nagwek1">
    <w:name w:val="heading 1"/>
    <w:basedOn w:val="Normalny"/>
    <w:next w:val="Normalny"/>
    <w:link w:val="Nagwek1Znak"/>
    <w:uiPriority w:val="9"/>
    <w:qFormat/>
    <w:rsid w:val="00700990"/>
    <w:pPr>
      <w:keepNext/>
      <w:keepLines/>
      <w:spacing w:before="480" w:after="0"/>
      <w:outlineLvl w:val="0"/>
    </w:pPr>
    <w:rPr>
      <w:rFonts w:ascii="Cambria" w:eastAsia="PMingLiU" w:hAnsi="Cambria"/>
      <w:b/>
      <w:bCs/>
      <w:color w:val="365F91"/>
      <w:sz w:val="28"/>
      <w:szCs w:val="28"/>
    </w:rPr>
  </w:style>
  <w:style w:type="paragraph" w:styleId="Nagwek2">
    <w:name w:val="heading 2"/>
    <w:basedOn w:val="Normalny"/>
    <w:next w:val="Normalny"/>
    <w:link w:val="Nagwek2Znak"/>
    <w:uiPriority w:val="9"/>
    <w:unhideWhenUsed/>
    <w:qFormat/>
    <w:rsid w:val="007B1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7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7E73"/>
  </w:style>
  <w:style w:type="paragraph" w:styleId="Stopka">
    <w:name w:val="footer"/>
    <w:basedOn w:val="Normalny"/>
    <w:link w:val="StopkaZnak"/>
    <w:uiPriority w:val="99"/>
    <w:unhideWhenUsed/>
    <w:rsid w:val="00367E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E73"/>
  </w:style>
  <w:style w:type="paragraph" w:styleId="Akapitzlist">
    <w:name w:val="List Paragraph"/>
    <w:basedOn w:val="Normalny"/>
    <w:uiPriority w:val="34"/>
    <w:qFormat/>
    <w:rsid w:val="00FD366E"/>
    <w:pPr>
      <w:ind w:left="720"/>
      <w:contextualSpacing/>
    </w:pPr>
  </w:style>
  <w:style w:type="character" w:customStyle="1" w:styleId="Nagwek1Znak">
    <w:name w:val="Nagłówek 1 Znak"/>
    <w:link w:val="Nagwek1"/>
    <w:uiPriority w:val="9"/>
    <w:rsid w:val="00700990"/>
    <w:rPr>
      <w:rFonts w:ascii="Cambria" w:eastAsia="PMingLiU" w:hAnsi="Cambria" w:cs="Times New Roman"/>
      <w:b/>
      <w:bCs/>
      <w:color w:val="365F91"/>
      <w:sz w:val="28"/>
      <w:szCs w:val="28"/>
    </w:rPr>
  </w:style>
  <w:style w:type="paragraph" w:styleId="Nagwekspisutreci">
    <w:name w:val="TOC Heading"/>
    <w:basedOn w:val="Nagwek1"/>
    <w:next w:val="Normalny"/>
    <w:uiPriority w:val="39"/>
    <w:unhideWhenUsed/>
    <w:qFormat/>
    <w:rsid w:val="00700990"/>
    <w:pPr>
      <w:outlineLvl w:val="9"/>
    </w:pPr>
    <w:rPr>
      <w:lang w:val="en-US" w:eastAsia="ja-JP"/>
    </w:rPr>
  </w:style>
  <w:style w:type="paragraph" w:styleId="Tekstdymka">
    <w:name w:val="Balloon Text"/>
    <w:basedOn w:val="Normalny"/>
    <w:link w:val="TekstdymkaZnak"/>
    <w:uiPriority w:val="99"/>
    <w:semiHidden/>
    <w:unhideWhenUsed/>
    <w:rsid w:val="0070099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00990"/>
    <w:rPr>
      <w:rFonts w:ascii="Tahoma" w:hAnsi="Tahoma" w:cs="Tahoma"/>
      <w:sz w:val="16"/>
      <w:szCs w:val="16"/>
    </w:rPr>
  </w:style>
  <w:style w:type="paragraph" w:customStyle="1" w:styleId="Default">
    <w:name w:val="Default"/>
    <w:rsid w:val="001E1D1C"/>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97307D"/>
    <w:rPr>
      <w:sz w:val="16"/>
      <w:szCs w:val="16"/>
    </w:rPr>
  </w:style>
  <w:style w:type="paragraph" w:styleId="Tekstkomentarza">
    <w:name w:val="annotation text"/>
    <w:basedOn w:val="Normalny"/>
    <w:link w:val="TekstkomentarzaZnak"/>
    <w:uiPriority w:val="99"/>
    <w:semiHidden/>
    <w:unhideWhenUsed/>
    <w:rsid w:val="0097307D"/>
    <w:pPr>
      <w:spacing w:line="240" w:lineRule="auto"/>
    </w:pPr>
    <w:rPr>
      <w:sz w:val="20"/>
      <w:szCs w:val="20"/>
    </w:rPr>
  </w:style>
  <w:style w:type="character" w:customStyle="1" w:styleId="TekstkomentarzaZnak">
    <w:name w:val="Tekst komentarza Znak"/>
    <w:link w:val="Tekstkomentarza"/>
    <w:uiPriority w:val="99"/>
    <w:semiHidden/>
    <w:rsid w:val="0097307D"/>
    <w:rPr>
      <w:sz w:val="20"/>
      <w:szCs w:val="20"/>
    </w:rPr>
  </w:style>
  <w:style w:type="paragraph" w:styleId="Tematkomentarza">
    <w:name w:val="annotation subject"/>
    <w:basedOn w:val="Tekstkomentarza"/>
    <w:next w:val="Tekstkomentarza"/>
    <w:link w:val="TematkomentarzaZnak"/>
    <w:uiPriority w:val="99"/>
    <w:semiHidden/>
    <w:unhideWhenUsed/>
    <w:rsid w:val="0097307D"/>
    <w:rPr>
      <w:b/>
      <w:bCs/>
    </w:rPr>
  </w:style>
  <w:style w:type="character" w:customStyle="1" w:styleId="TematkomentarzaZnak">
    <w:name w:val="Temat komentarza Znak"/>
    <w:link w:val="Tematkomentarza"/>
    <w:uiPriority w:val="99"/>
    <w:semiHidden/>
    <w:rsid w:val="0097307D"/>
    <w:rPr>
      <w:b/>
      <w:bCs/>
      <w:sz w:val="20"/>
      <w:szCs w:val="20"/>
    </w:rPr>
  </w:style>
  <w:style w:type="paragraph" w:styleId="Tekstprzypisukocowego">
    <w:name w:val="endnote text"/>
    <w:basedOn w:val="Normalny"/>
    <w:link w:val="TekstprzypisukocowegoZnak"/>
    <w:uiPriority w:val="99"/>
    <w:semiHidden/>
    <w:unhideWhenUsed/>
    <w:rsid w:val="006A656D"/>
    <w:pPr>
      <w:spacing w:after="0" w:line="240" w:lineRule="auto"/>
    </w:pPr>
    <w:rPr>
      <w:sz w:val="20"/>
      <w:szCs w:val="20"/>
    </w:rPr>
  </w:style>
  <w:style w:type="character" w:customStyle="1" w:styleId="TekstprzypisukocowegoZnak">
    <w:name w:val="Tekst przypisu końcowego Znak"/>
    <w:link w:val="Tekstprzypisukocowego"/>
    <w:uiPriority w:val="99"/>
    <w:semiHidden/>
    <w:rsid w:val="006A656D"/>
    <w:rPr>
      <w:sz w:val="20"/>
      <w:szCs w:val="20"/>
    </w:rPr>
  </w:style>
  <w:style w:type="character" w:styleId="Odwoanieprzypisukocowego">
    <w:name w:val="endnote reference"/>
    <w:uiPriority w:val="99"/>
    <w:semiHidden/>
    <w:unhideWhenUsed/>
    <w:rsid w:val="006A656D"/>
    <w:rPr>
      <w:vertAlign w:val="superscript"/>
    </w:rPr>
  </w:style>
  <w:style w:type="table" w:styleId="Tabela-Siatka">
    <w:name w:val="Table Grid"/>
    <w:basedOn w:val="Standardowy"/>
    <w:uiPriority w:val="59"/>
    <w:rsid w:val="007B2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B1609"/>
    <w:rPr>
      <w:rFonts w:asciiTheme="majorHAnsi" w:eastAsiaTheme="majorEastAsia" w:hAnsiTheme="majorHAnsi" w:cstheme="majorBidi"/>
      <w:b/>
      <w:bCs/>
      <w:color w:val="4F81BD" w:themeColor="accent1"/>
      <w:sz w:val="26"/>
      <w:szCs w:val="26"/>
      <w:lang w:eastAsia="en-US"/>
    </w:rPr>
  </w:style>
  <w:style w:type="paragraph" w:styleId="Lista">
    <w:name w:val="List"/>
    <w:basedOn w:val="Normalny"/>
    <w:uiPriority w:val="99"/>
    <w:unhideWhenUsed/>
    <w:rsid w:val="007B1609"/>
    <w:pPr>
      <w:ind w:left="283" w:hanging="283"/>
      <w:contextualSpacing/>
    </w:pPr>
  </w:style>
  <w:style w:type="paragraph" w:styleId="Lista2">
    <w:name w:val="List 2"/>
    <w:basedOn w:val="Normalny"/>
    <w:uiPriority w:val="99"/>
    <w:unhideWhenUsed/>
    <w:rsid w:val="007B1609"/>
    <w:pPr>
      <w:ind w:left="566" w:hanging="283"/>
      <w:contextualSpacing/>
    </w:pPr>
  </w:style>
  <w:style w:type="paragraph" w:styleId="Lista3">
    <w:name w:val="List 3"/>
    <w:basedOn w:val="Normalny"/>
    <w:uiPriority w:val="99"/>
    <w:unhideWhenUsed/>
    <w:rsid w:val="007B1609"/>
    <w:pPr>
      <w:ind w:left="849" w:hanging="283"/>
      <w:contextualSpacing/>
    </w:pPr>
  </w:style>
  <w:style w:type="paragraph" w:styleId="Lista4">
    <w:name w:val="List 4"/>
    <w:basedOn w:val="Normalny"/>
    <w:uiPriority w:val="99"/>
    <w:unhideWhenUsed/>
    <w:rsid w:val="007B1609"/>
    <w:pPr>
      <w:ind w:left="1132" w:hanging="283"/>
      <w:contextualSpacing/>
    </w:pPr>
  </w:style>
  <w:style w:type="paragraph" w:styleId="Lista5">
    <w:name w:val="List 5"/>
    <w:basedOn w:val="Normalny"/>
    <w:uiPriority w:val="99"/>
    <w:unhideWhenUsed/>
    <w:rsid w:val="007B1609"/>
    <w:pPr>
      <w:ind w:left="1415" w:hanging="283"/>
      <w:contextualSpacing/>
    </w:pPr>
  </w:style>
  <w:style w:type="paragraph" w:styleId="Lista-kontynuacja">
    <w:name w:val="List Continue"/>
    <w:basedOn w:val="Normalny"/>
    <w:uiPriority w:val="99"/>
    <w:unhideWhenUsed/>
    <w:rsid w:val="007B1609"/>
    <w:pPr>
      <w:spacing w:after="120"/>
      <w:ind w:left="283"/>
      <w:contextualSpacing/>
    </w:pPr>
  </w:style>
  <w:style w:type="paragraph" w:styleId="Lista-kontynuacja2">
    <w:name w:val="List Continue 2"/>
    <w:basedOn w:val="Normalny"/>
    <w:uiPriority w:val="99"/>
    <w:unhideWhenUsed/>
    <w:rsid w:val="007B1609"/>
    <w:pPr>
      <w:spacing w:after="120"/>
      <w:ind w:left="566"/>
      <w:contextualSpacing/>
    </w:pPr>
  </w:style>
  <w:style w:type="paragraph" w:styleId="Lista-kontynuacja3">
    <w:name w:val="List Continue 3"/>
    <w:basedOn w:val="Normalny"/>
    <w:uiPriority w:val="99"/>
    <w:unhideWhenUsed/>
    <w:rsid w:val="007B1609"/>
    <w:pPr>
      <w:spacing w:after="120"/>
      <w:ind w:left="849"/>
      <w:contextualSpacing/>
    </w:pPr>
  </w:style>
  <w:style w:type="paragraph" w:styleId="Lista-kontynuacja5">
    <w:name w:val="List Continue 5"/>
    <w:basedOn w:val="Normalny"/>
    <w:uiPriority w:val="99"/>
    <w:unhideWhenUsed/>
    <w:rsid w:val="007B1609"/>
    <w:pPr>
      <w:spacing w:after="120"/>
      <w:ind w:left="1415"/>
      <w:contextualSpacing/>
    </w:pPr>
  </w:style>
  <w:style w:type="paragraph" w:styleId="Tekstpodstawowy">
    <w:name w:val="Body Text"/>
    <w:basedOn w:val="Normalny"/>
    <w:link w:val="TekstpodstawowyZnak"/>
    <w:uiPriority w:val="99"/>
    <w:unhideWhenUsed/>
    <w:rsid w:val="007B1609"/>
    <w:pPr>
      <w:spacing w:after="120"/>
    </w:pPr>
  </w:style>
  <w:style w:type="character" w:customStyle="1" w:styleId="TekstpodstawowyZnak">
    <w:name w:val="Tekst podstawowy Znak"/>
    <w:basedOn w:val="Domylnaczcionkaakapitu"/>
    <w:link w:val="Tekstpodstawowy"/>
    <w:uiPriority w:val="99"/>
    <w:rsid w:val="007B1609"/>
    <w:rPr>
      <w:sz w:val="22"/>
      <w:szCs w:val="22"/>
      <w:lang w:eastAsia="en-US"/>
    </w:rPr>
  </w:style>
  <w:style w:type="paragraph" w:styleId="Tekstpodstawowywcity">
    <w:name w:val="Body Text Indent"/>
    <w:basedOn w:val="Normalny"/>
    <w:link w:val="TekstpodstawowywcityZnak"/>
    <w:uiPriority w:val="99"/>
    <w:unhideWhenUsed/>
    <w:rsid w:val="007B1609"/>
    <w:pPr>
      <w:spacing w:after="120"/>
      <w:ind w:left="283"/>
    </w:pPr>
  </w:style>
  <w:style w:type="character" w:customStyle="1" w:styleId="TekstpodstawowywcityZnak">
    <w:name w:val="Tekst podstawowy wcięty Znak"/>
    <w:basedOn w:val="Domylnaczcionkaakapitu"/>
    <w:link w:val="Tekstpodstawowywcity"/>
    <w:uiPriority w:val="99"/>
    <w:rsid w:val="007B1609"/>
    <w:rPr>
      <w:sz w:val="22"/>
      <w:szCs w:val="22"/>
      <w:lang w:eastAsia="en-US"/>
    </w:rPr>
  </w:style>
  <w:style w:type="paragraph" w:styleId="Poprawka">
    <w:name w:val="Revision"/>
    <w:hidden/>
    <w:uiPriority w:val="99"/>
    <w:semiHidden/>
    <w:rsid w:val="00B93B03"/>
    <w:rPr>
      <w:sz w:val="22"/>
      <w:szCs w:val="22"/>
      <w:lang w:eastAsia="en-US"/>
    </w:rPr>
  </w:style>
  <w:style w:type="character" w:customStyle="1" w:styleId="apple-converted-space">
    <w:name w:val="apple-converted-space"/>
    <w:basedOn w:val="Domylnaczcionkaakapitu"/>
    <w:rsid w:val="0033532E"/>
  </w:style>
  <w:style w:type="character" w:customStyle="1" w:styleId="luchili">
    <w:name w:val="luc_hili"/>
    <w:basedOn w:val="Domylnaczcionkaakapitu"/>
    <w:rsid w:val="0033532E"/>
  </w:style>
  <w:style w:type="paragraph" w:styleId="NormalnyWeb">
    <w:name w:val="Normal (Web)"/>
    <w:basedOn w:val="Normalny"/>
    <w:uiPriority w:val="99"/>
    <w:semiHidden/>
    <w:unhideWhenUsed/>
    <w:rsid w:val="00166F15"/>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1342">
      <w:bodyDiv w:val="1"/>
      <w:marLeft w:val="0"/>
      <w:marRight w:val="0"/>
      <w:marTop w:val="0"/>
      <w:marBottom w:val="0"/>
      <w:divBdr>
        <w:top w:val="none" w:sz="0" w:space="0" w:color="auto"/>
        <w:left w:val="none" w:sz="0" w:space="0" w:color="auto"/>
        <w:bottom w:val="none" w:sz="0" w:space="0" w:color="auto"/>
        <w:right w:val="none" w:sz="0" w:space="0" w:color="auto"/>
      </w:divBdr>
    </w:div>
    <w:div w:id="1583953637">
      <w:bodyDiv w:val="1"/>
      <w:marLeft w:val="0"/>
      <w:marRight w:val="0"/>
      <w:marTop w:val="0"/>
      <w:marBottom w:val="0"/>
      <w:divBdr>
        <w:top w:val="none" w:sz="0" w:space="0" w:color="auto"/>
        <w:left w:val="none" w:sz="0" w:space="0" w:color="auto"/>
        <w:bottom w:val="none" w:sz="0" w:space="0" w:color="auto"/>
        <w:right w:val="none" w:sz="0" w:space="0" w:color="auto"/>
      </w:divBdr>
    </w:div>
    <w:div w:id="19688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7D7F-AB90-4AF6-ADDF-02428492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3822</Words>
  <Characters>24729</Characters>
  <Application>Microsoft Office Word</Application>
  <DocSecurity>0</DocSecurity>
  <Lines>575</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28290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2018-01-18T10:07:00Z</dcterms:created>
  <dcterms:modified xsi:type="dcterms:W3CDTF">2018-01-18T10:07:00Z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NARCE.0001 - NCBR\Documents\26419384.4</vt:lpwstr>
  </property>
</Properties>
</file>